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FC" w:rsidRPr="0084043E" w:rsidRDefault="007202FC" w:rsidP="007202F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43E">
        <w:rPr>
          <w:rFonts w:ascii="Times New Roman" w:hAnsi="Times New Roman"/>
          <w:b/>
          <w:sz w:val="24"/>
          <w:szCs w:val="24"/>
        </w:rPr>
        <w:t>Муниципальное образовательное учреждение</w:t>
      </w:r>
    </w:p>
    <w:p w:rsidR="007202FC" w:rsidRPr="0084043E" w:rsidRDefault="007202FC" w:rsidP="007202F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43E">
        <w:rPr>
          <w:rFonts w:ascii="Times New Roman" w:hAnsi="Times New Roman"/>
          <w:b/>
          <w:sz w:val="24"/>
          <w:szCs w:val="24"/>
        </w:rPr>
        <w:t>«Гимназия им. Ю.А.Гарнаева г.Балашова»</w:t>
      </w:r>
    </w:p>
    <w:tbl>
      <w:tblPr>
        <w:tblpPr w:leftFromText="180" w:rightFromText="180" w:vertAnchor="page" w:horzAnchor="margin" w:tblpXSpec="center" w:tblpY="2188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4320"/>
        <w:gridCol w:w="4104"/>
      </w:tblGrid>
      <w:tr w:rsidR="007202FC" w:rsidRPr="005058F0" w:rsidTr="009810A9">
        <w:trPr>
          <w:trHeight w:val="3060"/>
        </w:trPr>
        <w:tc>
          <w:tcPr>
            <w:tcW w:w="3708" w:type="dxa"/>
          </w:tcPr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«Согласовано»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Руководитель МО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_______/</w:t>
            </w:r>
            <w:r>
              <w:rPr>
                <w:rFonts w:ascii="Times New Roman" w:hAnsi="Times New Roman"/>
                <w:sz w:val="20"/>
                <w:szCs w:val="20"/>
              </w:rPr>
              <w:t>Г.И. Афонькина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Протокол №_____от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2FC" w:rsidRPr="005058F0" w:rsidRDefault="007202FC" w:rsidP="009810A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«____»________ 20__ г.</w:t>
            </w:r>
          </w:p>
        </w:tc>
        <w:tc>
          <w:tcPr>
            <w:tcW w:w="4320" w:type="dxa"/>
          </w:tcPr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«Проверено»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Заместитель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директора по УВР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МОУ «Гимназия им. Ю.А.Гарнаева г.Балашова»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______________/</w:t>
            </w:r>
            <w:r>
              <w:rPr>
                <w:rFonts w:ascii="Times New Roman" w:hAnsi="Times New Roman"/>
                <w:sz w:val="20"/>
                <w:szCs w:val="20"/>
              </w:rPr>
              <w:t>С.К. Астахова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7202FC" w:rsidRPr="005058F0" w:rsidRDefault="007202FC" w:rsidP="009810A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 xml:space="preserve"> «_____»____________20__ г.</w:t>
            </w:r>
          </w:p>
        </w:tc>
        <w:tc>
          <w:tcPr>
            <w:tcW w:w="4104" w:type="dxa"/>
          </w:tcPr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МОУ « Гимназия им. Ю.А.Гарнаева г.Балашова»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______________/</w:t>
            </w:r>
            <w:r>
              <w:rPr>
                <w:rFonts w:ascii="Times New Roman" w:hAnsi="Times New Roman"/>
                <w:sz w:val="20"/>
                <w:szCs w:val="20"/>
              </w:rPr>
              <w:t>С.А. Шехматов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Приказ №     _____    от</w:t>
            </w:r>
          </w:p>
          <w:p w:rsidR="007202FC" w:rsidRPr="005058F0" w:rsidRDefault="007202FC" w:rsidP="009810A9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«_____»____________20__ г.</w:t>
            </w:r>
          </w:p>
        </w:tc>
      </w:tr>
    </w:tbl>
    <w:p w:rsidR="007202FC" w:rsidRPr="0084043E" w:rsidRDefault="007202FC" w:rsidP="007202FC">
      <w:pPr>
        <w:jc w:val="center"/>
        <w:rPr>
          <w:rFonts w:ascii="Times New Roman" w:hAnsi="Times New Roman"/>
          <w:b/>
        </w:rPr>
      </w:pPr>
      <w:r w:rsidRPr="0084043E">
        <w:rPr>
          <w:rFonts w:ascii="Times New Roman" w:hAnsi="Times New Roman"/>
          <w:b/>
        </w:rPr>
        <w:t>РАБОЧАЯ ПРОГРАММА ПЕДАГОГА</w:t>
      </w:r>
    </w:p>
    <w:p w:rsidR="007202FC" w:rsidRPr="0084043E" w:rsidRDefault="007202FC" w:rsidP="007202FC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84043E">
        <w:rPr>
          <w:rFonts w:ascii="Times New Roman" w:hAnsi="Times New Roman"/>
          <w:b/>
          <w:u w:val="single"/>
        </w:rPr>
        <w:t xml:space="preserve">Цветковой Татьяны Александровны, </w:t>
      </w:r>
      <w:r>
        <w:rPr>
          <w:rFonts w:ascii="Times New Roman" w:hAnsi="Times New Roman"/>
          <w:b/>
          <w:u w:val="single"/>
        </w:rPr>
        <w:t xml:space="preserve">учитель </w:t>
      </w:r>
      <w:r w:rsidRPr="0084043E">
        <w:rPr>
          <w:rFonts w:ascii="Times New Roman" w:hAnsi="Times New Roman"/>
          <w:b/>
          <w:u w:val="single"/>
        </w:rPr>
        <w:t>высш</w:t>
      </w:r>
      <w:r>
        <w:rPr>
          <w:rFonts w:ascii="Times New Roman" w:hAnsi="Times New Roman"/>
          <w:b/>
          <w:u w:val="single"/>
        </w:rPr>
        <w:t>ей</w:t>
      </w:r>
      <w:r w:rsidRPr="0084043E">
        <w:rPr>
          <w:rFonts w:ascii="Times New Roman" w:hAnsi="Times New Roman"/>
          <w:b/>
          <w:u w:val="single"/>
        </w:rPr>
        <w:t xml:space="preserve"> категори</w:t>
      </w:r>
      <w:r>
        <w:rPr>
          <w:rFonts w:ascii="Times New Roman" w:hAnsi="Times New Roman"/>
          <w:b/>
          <w:u w:val="single"/>
        </w:rPr>
        <w:t>и</w:t>
      </w:r>
      <w:r w:rsidRPr="0084043E">
        <w:rPr>
          <w:rFonts w:ascii="Times New Roman" w:hAnsi="Times New Roman"/>
          <w:b/>
          <w:u w:val="single"/>
        </w:rPr>
        <w:t>,</w:t>
      </w:r>
    </w:p>
    <w:p w:rsidR="007202FC" w:rsidRPr="0084043E" w:rsidRDefault="007202FC" w:rsidP="007202FC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По </w:t>
      </w:r>
      <w:r>
        <w:rPr>
          <w:rFonts w:ascii="Times New Roman" w:hAnsi="Times New Roman"/>
          <w:b/>
          <w:u w:val="single"/>
        </w:rPr>
        <w:t>алгебре в 8 А</w:t>
      </w:r>
      <w:bookmarkStart w:id="0" w:name="_GoBack"/>
      <w:bookmarkEnd w:id="0"/>
      <w:r>
        <w:rPr>
          <w:rFonts w:ascii="Times New Roman" w:hAnsi="Times New Roman"/>
          <w:b/>
          <w:u w:val="single"/>
        </w:rPr>
        <w:t xml:space="preserve">    </w:t>
      </w:r>
      <w:r w:rsidRPr="0084043E">
        <w:rPr>
          <w:rFonts w:ascii="Times New Roman" w:hAnsi="Times New Roman"/>
          <w:b/>
          <w:u w:val="single"/>
        </w:rPr>
        <w:t xml:space="preserve"> класс</w:t>
      </w:r>
      <w:r>
        <w:rPr>
          <w:rFonts w:ascii="Times New Roman" w:hAnsi="Times New Roman"/>
          <w:b/>
          <w:u w:val="single"/>
        </w:rPr>
        <w:t>е</w:t>
      </w:r>
      <w:r w:rsidRPr="0084043E">
        <w:rPr>
          <w:rFonts w:ascii="Times New Roman" w:hAnsi="Times New Roman"/>
          <w:b/>
          <w:u w:val="single"/>
        </w:rPr>
        <w:t xml:space="preserve"> </w:t>
      </w:r>
    </w:p>
    <w:p w:rsidR="007202FC" w:rsidRDefault="007202FC" w:rsidP="007202FC">
      <w:pPr>
        <w:spacing w:line="360" w:lineRule="auto"/>
        <w:ind w:left="10080"/>
        <w:jc w:val="center"/>
        <w:rPr>
          <w:rFonts w:ascii="Times New Roman" w:hAnsi="Times New Roman"/>
        </w:rPr>
      </w:pPr>
      <w:r w:rsidRPr="005058F0">
        <w:rPr>
          <w:rFonts w:ascii="Times New Roman" w:hAnsi="Times New Roman"/>
        </w:rPr>
        <w:t>Рассмотрено на заседании  педагогического  совета протокол № _________</w:t>
      </w:r>
    </w:p>
    <w:p w:rsidR="007202FC" w:rsidRPr="005058F0" w:rsidRDefault="007202FC" w:rsidP="007202FC">
      <w:pPr>
        <w:spacing w:line="360" w:lineRule="auto"/>
        <w:ind w:left="10080"/>
        <w:jc w:val="center"/>
        <w:rPr>
          <w:rFonts w:ascii="Times New Roman" w:hAnsi="Times New Roman"/>
        </w:rPr>
      </w:pPr>
      <w:r w:rsidRPr="005058F0">
        <w:rPr>
          <w:rFonts w:ascii="Times New Roman" w:hAnsi="Times New Roman"/>
        </w:rPr>
        <w:t>от  «_____»_________20__г.</w:t>
      </w:r>
    </w:p>
    <w:p w:rsidR="007202FC" w:rsidRPr="005058F0" w:rsidRDefault="007202FC" w:rsidP="007202F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2015-2016</w:t>
      </w:r>
      <w:r w:rsidRPr="005058F0">
        <w:rPr>
          <w:rFonts w:ascii="Times New Roman" w:hAnsi="Times New Roman"/>
          <w:b/>
        </w:rPr>
        <w:t xml:space="preserve"> учебный год</w:t>
      </w:r>
    </w:p>
    <w:p w:rsidR="00787EE9" w:rsidRPr="002855AD" w:rsidRDefault="00787EE9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855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  <w:r w:rsidRPr="002855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Пояснительная записка</w:t>
      </w:r>
    </w:p>
    <w:p w:rsidR="00F426F4" w:rsidRPr="002855AD" w:rsidRDefault="00211561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Рабочая программа по алгебре 8</w:t>
      </w:r>
      <w:r w:rsidR="00D878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t>класс предназначена для работы по УМК</w:t>
      </w:r>
      <w:r w:rsidR="00F426F4" w:rsidRPr="002855A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6F4" w:rsidRPr="002855A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26F4" w:rsidRPr="002855AD" w:rsidRDefault="00F426F4" w:rsidP="000C6CE4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Алгебра. 8 класс: учеб. для общеобразоват. учреждений. [С. М. Николь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softHyphen/>
        <w:t>ский, М. К. Потапов, Н. Н. Решетников, А. В. Шевкин]. —11-е изд., дораб. — М.: Просвещение, 2013.— 272 с. — (МГУ — школе).</w:t>
      </w:r>
    </w:p>
    <w:p w:rsidR="00F426F4" w:rsidRPr="002855AD" w:rsidRDefault="00F426F4" w:rsidP="000C6CE4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Потапов М. К., Шевкин А. В.: Алгебра: дидактические материалы для 8 класса. Издательство: Просвещение, 2013 г.</w:t>
      </w:r>
    </w:p>
    <w:p w:rsidR="00F426F4" w:rsidRPr="004D0E61" w:rsidRDefault="00F426F4" w:rsidP="000C6CE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86443F">
        <w:rPr>
          <w:rFonts w:ascii="Times New Roman" w:hAnsi="Times New Roman"/>
          <w:color w:val="000000"/>
          <w:sz w:val="28"/>
          <w:szCs w:val="28"/>
        </w:rPr>
        <w:t xml:space="preserve">Программа по </w:t>
      </w:r>
      <w:r>
        <w:rPr>
          <w:rFonts w:ascii="Times New Roman" w:hAnsi="Times New Roman"/>
          <w:color w:val="000000"/>
          <w:sz w:val="28"/>
          <w:szCs w:val="28"/>
        </w:rPr>
        <w:t>алгебре</w:t>
      </w:r>
      <w:r w:rsidRPr="0086443F">
        <w:rPr>
          <w:rFonts w:ascii="Times New Roman" w:hAnsi="Times New Roman"/>
          <w:color w:val="000000"/>
          <w:sz w:val="28"/>
          <w:szCs w:val="28"/>
        </w:rPr>
        <w:t xml:space="preserve"> составлена на основе </w:t>
      </w:r>
      <w:r>
        <w:rPr>
          <w:rFonts w:ascii="Times New Roman" w:hAnsi="Times New Roman"/>
          <w:color w:val="000000"/>
          <w:sz w:val="28"/>
          <w:szCs w:val="28"/>
        </w:rPr>
        <w:t>следующих нормативно-правовых документов</w:t>
      </w:r>
    </w:p>
    <w:p w:rsidR="00F426F4" w:rsidRPr="00120317" w:rsidRDefault="00F426F4" w:rsidP="000C6C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031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образования.</w:t>
      </w:r>
    </w:p>
    <w:p w:rsidR="00F426F4" w:rsidRDefault="00F426F4" w:rsidP="000C6C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Примерные программы основного  общего образования. Математика.(Стандарты второго поколения) – М.: Просвещение, 201</w:t>
      </w:r>
      <w:r>
        <w:rPr>
          <w:rFonts w:ascii="Times New Roman" w:hAnsi="Times New Roman"/>
          <w:sz w:val="28"/>
          <w:szCs w:val="28"/>
        </w:rPr>
        <w:t>0</w:t>
      </w:r>
    </w:p>
    <w:p w:rsidR="00F426F4" w:rsidRPr="00F426F4" w:rsidRDefault="00F426F4" w:rsidP="000C6CE4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6F4">
        <w:rPr>
          <w:rFonts w:ascii="Times New Roman" w:hAnsi="Times New Roman"/>
          <w:sz w:val="28"/>
          <w:szCs w:val="28"/>
        </w:rPr>
        <w:t>Формирование универсальных учебных действий в основной школе: система заданий / А.Г.Асмолов, О.А.Кабанова. – М.: Прсвещение,2010</w:t>
      </w:r>
    </w:p>
    <w:p w:rsidR="00F426F4" w:rsidRPr="002855AD" w:rsidRDefault="00F426F4" w:rsidP="000C6CE4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Алгебра. 7-9 классы : рабочие программы по учебникам 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С. М. Николь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softHyphen/>
        <w:t>ского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М. К. Потапов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Н. Н. Решетников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А. В. Шевкин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 / авт.-сост. Е.Ю. Булгакова. – Волгоград : Учитель, 2014. – 146 с.</w:t>
      </w:r>
    </w:p>
    <w:p w:rsidR="00D87827" w:rsidRPr="009852B4" w:rsidRDefault="00D87827" w:rsidP="000C6CE4">
      <w:pPr>
        <w:spacing w:line="240" w:lineRule="auto"/>
        <w:ind w:left="1416" w:hanging="1416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Цели изучения курса алгебры</w:t>
      </w:r>
    </w:p>
    <w:p w:rsidR="00D87827" w:rsidRPr="009852B4" w:rsidRDefault="00D87827" w:rsidP="000C6CE4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алгебры в 8</w:t>
      </w:r>
      <w:r w:rsidRPr="009852B4">
        <w:rPr>
          <w:rFonts w:ascii="Times New Roman" w:hAnsi="Times New Roman"/>
          <w:sz w:val="28"/>
          <w:szCs w:val="28"/>
        </w:rPr>
        <w:t xml:space="preserve">  классе направлено на достижение следующих </w:t>
      </w:r>
      <w:r w:rsidRPr="009852B4">
        <w:rPr>
          <w:rFonts w:ascii="Times New Roman" w:hAnsi="Times New Roman"/>
          <w:b/>
          <w:sz w:val="28"/>
          <w:szCs w:val="28"/>
        </w:rPr>
        <w:t>целей</w:t>
      </w:r>
      <w:r w:rsidRPr="009852B4">
        <w:rPr>
          <w:rFonts w:ascii="Times New Roman" w:hAnsi="Times New Roman"/>
          <w:sz w:val="28"/>
          <w:szCs w:val="28"/>
        </w:rPr>
        <w:t xml:space="preserve">: </w:t>
      </w:r>
    </w:p>
    <w:p w:rsidR="00D87827" w:rsidRPr="00D87827" w:rsidRDefault="00D87827" w:rsidP="000C6CE4">
      <w:pPr>
        <w:pStyle w:val="a8"/>
        <w:widowControl w:val="0"/>
        <w:numPr>
          <w:ilvl w:val="0"/>
          <w:numId w:val="3"/>
        </w:numPr>
        <w:suppressAutoHyphens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827">
        <w:rPr>
          <w:rFonts w:ascii="Times New Roman" w:hAnsi="Times New Roman" w:cs="Times New Roman"/>
          <w:b/>
          <w:color w:val="000000"/>
          <w:sz w:val="28"/>
          <w:szCs w:val="28"/>
        </w:rPr>
        <w:t>продолжить овладевать системой математических знаний и умений</w:t>
      </w:r>
      <w:r w:rsidRPr="00D87827">
        <w:rPr>
          <w:rFonts w:ascii="Times New Roman" w:hAnsi="Times New Roman" w:cs="Times New Roman"/>
          <w:color w:val="000000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 xml:space="preserve">продолжить интеллектуальное развитие, </w:t>
      </w:r>
      <w:r w:rsidRPr="009852B4">
        <w:rPr>
          <w:rFonts w:ascii="Times New Roman" w:hAnsi="Times New Roman"/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>продолжить формировать представление</w:t>
      </w:r>
      <w:r w:rsidRPr="009852B4">
        <w:rPr>
          <w:rFonts w:ascii="Times New Roman" w:hAnsi="Times New Roman"/>
          <w:color w:val="000000"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 xml:space="preserve">продолжить воспитание </w:t>
      </w:r>
      <w:r w:rsidRPr="009852B4">
        <w:rPr>
          <w:rFonts w:ascii="Times New Roman" w:hAnsi="Times New Roman"/>
          <w:color w:val="000000"/>
          <w:sz w:val="28"/>
          <w:szCs w:val="28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0C6CE4" w:rsidRPr="00787EE9" w:rsidRDefault="000C6CE4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8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Общая характеристика 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Алгебра</w:t>
      </w:r>
      <w:r w:rsidRPr="00D878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Содержание математического образования в основной школе включает следующие разделы: арифметика, алгебра, функции, вер</w:t>
      </w:r>
      <w:r>
        <w:rPr>
          <w:rFonts w:ascii="Times New Roman" w:eastAsia="Times New Roman" w:hAnsi="Times New Roman" w:cs="Times New Roman"/>
          <w:sz w:val="28"/>
          <w:szCs w:val="28"/>
        </w:rPr>
        <w:t>оятность и статистика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>. Наряду с этим в него включены два дополнительных раздела: логика и множества, математика в историческом развитии, что связано с реализацией целей общеинтеллектуального и обще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культурного развития учащихся. Содержание каждого из этих разделов разворачивается в содержательно-методическую ли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нию, пронизывающую все основные разделы содержания ма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тематического образования на данной ступени обучения.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Содержание раздела «Арифметика»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служит базой для даль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нейшего изучения учащимися математики, способствует разви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тию их логического мышления, формированию умения поль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зоваться алгоритмами, а также приобретению практических навыков, необходимых в повседневной жизни. Развитие поня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тия о числе в основной школе связано с рациональными и ир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рациональными числами, формированием первичных пред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ставлений о действительном числе. Завершение числовой линии (систематизация сведений о действительных числах, о комплексных числах), так же как и более сложные вопросы арифметики (алгоритм Евклида, основная теорема арифметики), отнесено к ступени общего среднего (полного) образования.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Содержание раздела «Алгебра»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направлено на формирова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ние у учащихся математического аппарата для решения задач из разных разделов математики, смежных предметов, окружа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ющей реальности. Язык алгебры подчеркивает значение мате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рассуждений. Преобразова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ние символьных форм вносит специфический вклад в разви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тие воображения учащихся, их способностей к математическо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му творчеству. В основной школе материал группируется вокруг рациональных выражений, а вопросы, связанные с ир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рациональными выражениями, с тригонометрическими функ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циями и преобразованиями, входят в содержание курса мате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матики на старшей ступени обучения в школе.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Содержание раздела «Функции»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нацелено на получение школьниками конкретных знаний о функции как важнейшей математической модели для описания и исследования разно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сит вклад в формирование представлений о роли математики в развитии цивилизации и культуры.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«Вероятность и статистика»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— обязательный ком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ности — умений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водить простейшие вероятностные расчеты. Изучение основ комбинаторики позволит учащимся рассматривать случаи, осуществлять перебор и подсчет числа вариантов, в том чис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ле в простейших прикладных задачах. При изучении статистики и вероятности расширяются представления о современной картине мира и методах его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следования, формируется понимание роли статистики как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точника социально значимой информации и закладываются основы вероятностного мышления.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Особенностью раздела «Логика и множества»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является то, что представленный в нем материал преимущественно изуча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ется и используется распределенно — в ходе рассмотрения различных вопросов курса. Соответствующий материал наце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«Математика в историческом развитии»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предназна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ется, но содержание этого раздела органично присутствует в учебном процессе как своего рода гуманитарный фон при рас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смотрении проблематики основного содержания математичес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кого образования.</w:t>
      </w:r>
    </w:p>
    <w:p w:rsid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764F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Место курса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алгебры</w:t>
      </w:r>
      <w:r w:rsidRPr="0051764F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 в учебном плане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алгебры 8 класса отводится не менее 105 часов из расчета 3 часа в неделю.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Ценностные ориентиры содержания учебного предмета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Математическое образование играет важную роль как в практической, так и в духовной жизни общества. Практическая сторона математического образования связана с формировани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ем рациональных способов деятельности, с интеллектуальным развитием человека, духовная — формированием характера и общей куль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туры.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Практическая полезность математики 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>обусловлена тем, что ее предметом являются фундаментальные структуры реально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го мира: пространствен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ные формы и количественные отношения — от простейших, усваиваемых в непосредственном опы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те, до достаточно сложных, необходимых для развития научных и технологических идей. Без конкретных математиче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ских знаний затруднено понимание принципов устройства и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деятельность: человеку в своей жизни приходится вы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полнять достаточно сложные расчеты, находить в справочниках нужные формулы и применять их, владеть практическими прие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мами геометрических измерений и построений, читать инфор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мацию, представленную в виду таблиц, диаграмм, графиков, понимать вероятностный характер случайных событий, со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ставлять несложные алгоритмы и др.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лин.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В послешкольной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И наконец, все больше специально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стей, где необходим высокий уровень образования, связаны с непосредственным применением математики (экономика, бизнес, финансы, физика, химия, техника, информатика, био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логия, психология и др.). Таким образом, расширяется круг школьников, для которых математика становится значимым предметом.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Для жизни в современном обществе важным является формирование математического стиля мышления, проявляю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щегося в определенных умственных навыках. В процессе математической деятельности в арсенал приемов и методов 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ний, вырабатывают умения формулировать, обосновывать и доказывать суждения, тем самым развивают логическое мыш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ление. Ведущая роль принадлежит математике в формирова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нии алгоритмического мышления и в воспитании умений дей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ствовать по заданному алгоритму и конструировать новые. В ходе решения задач — основной </w:t>
      </w:r>
      <w:hyperlink r:id="rId7" w:tooltip="Образовательная деятельность" w:history="1">
        <w:r w:rsidRPr="000C6C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учебной деятельности</w:t>
        </w:r>
      </w:hyperlink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 уроках математики — развиваются творческая и прикладная стороны мышления.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t>Математическое образование вносит свой вклад в форми</w:t>
      </w: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рование общей культуры человека.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Необходимым компонен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том общей культуры в современном толковании является об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стях применения математики для решения научных и при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кладных задач. Изучение математики способствует эстетическому воспита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 человека, пониманию красоты и изящества математиче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ских рассуждений, восприятию геометрических форм, усвое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 идеи симметрии.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История развития математического знания дает возмож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ность пополнить запас историко-научных знаний школьни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ков, сформировать у них представления о математике как ча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сти общечеловеческой культуры. Знакомство с основными историческими </w:t>
      </w:r>
      <w:hyperlink r:id="rId8" w:tooltip="Веха" w:history="1">
        <w:r w:rsidRPr="000C6C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вехами</w:t>
        </w:r>
      </w:hyperlink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возникновения и развития математи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ческой науки, с историей великих открытий, именами людей, творивших науку, должно войти в интеллектуальный багаж каждого культурного человека.</w:t>
      </w:r>
    </w:p>
    <w:p w:rsidR="00425786" w:rsidRDefault="00425786" w:rsidP="0042578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786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Личностные, метапредметные, предметные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результаты освоения учебного предмета </w:t>
      </w:r>
    </w:p>
    <w:p w:rsidR="00425786" w:rsidRPr="009852B4" w:rsidRDefault="00425786" w:rsidP="00425786">
      <w:pPr>
        <w:shd w:val="clear" w:color="auto" w:fill="FFFFFF"/>
        <w:spacing w:before="72" w:line="240" w:lineRule="auto"/>
        <w:ind w:left="5" w:firstLine="283"/>
        <w:jc w:val="both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 xml:space="preserve">Изучение алгебры по данной программе способствует формированию у учащихся </w:t>
      </w: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личностных, метапредметных </w:t>
      </w:r>
      <w:r w:rsidRPr="009852B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9852B4">
        <w:rPr>
          <w:rFonts w:ascii="Times New Roman" w:hAnsi="Times New Roman"/>
          <w:color w:val="000000"/>
          <w:sz w:val="28"/>
          <w:szCs w:val="28"/>
        </w:rPr>
        <w:t>обучения, соответствующих тре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425786" w:rsidRPr="009852B4" w:rsidRDefault="00425786" w:rsidP="00425786">
      <w:pPr>
        <w:shd w:val="clear" w:color="auto" w:fill="FFFFFF"/>
        <w:spacing w:before="106" w:line="240" w:lineRule="auto"/>
        <w:ind w:left="398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результаты: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398" w:hanging="278"/>
        <w:jc w:val="both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398" w:right="5" w:hanging="27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ответственное отношение к учению, готовность и спо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собность обучающихся к саморазвитию и самообразова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48" w:after="0" w:line="240" w:lineRule="auto"/>
        <w:ind w:left="322" w:right="5" w:hanging="278"/>
        <w:jc w:val="both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осознанный выбор и построение дальнейшей индивиду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425786" w:rsidRPr="009852B4" w:rsidRDefault="00425786" w:rsidP="00425786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left="312" w:hanging="28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425786" w:rsidRPr="009852B4" w:rsidRDefault="00425786" w:rsidP="00425786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left="312" w:right="14" w:hanging="288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425786" w:rsidRPr="009852B4" w:rsidRDefault="00425786" w:rsidP="00425786">
      <w:pPr>
        <w:shd w:val="clear" w:color="auto" w:fill="FFFFFF"/>
        <w:spacing w:before="240" w:line="240" w:lineRule="auto"/>
        <w:ind w:left="312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 результаты: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5" w:hanging="283"/>
        <w:jc w:val="both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самостоятельно определять цели своего обуче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тельной деятельности;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10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соотносить свои действия с планируемыми ре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меняющейся ситуацией;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1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определять понятия, создавать обобщения, уста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устанавливать причинно-следственные связи, строить логическое рассуждение, умозаключение (индук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тивное, дедуктивное и по аналогии) и делать выводы;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развитие компетентности в области использования ин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формационно-коммуникационных технологий;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ники, о средстве моделирования явлений и процессов;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9" w:hanging="283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видеть математическую задачу в контексте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щей жизни;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находить в различных источниках информа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блем, и представлять её в понятной форме, принимать</w:t>
      </w:r>
    </w:p>
    <w:p w:rsidR="00425786" w:rsidRDefault="00B926BD" w:rsidP="00425786">
      <w:pPr>
        <w:shd w:val="clear" w:color="auto" w:fill="FFFFFF"/>
        <w:spacing w:line="240" w:lineRule="auto"/>
        <w:ind w:left="9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60288;mso-position-horizontal-relative:margin" from="347.75pt,295.9pt" to="347.75pt,320.15pt" o:allowincell="f" strokeweight=".25pt">
            <w10:wrap anchorx="margin"/>
          </v:line>
        </w:pict>
      </w:r>
      <w:r w:rsidR="00425786" w:rsidRPr="009852B4">
        <w:rPr>
          <w:rFonts w:ascii="Times New Roman" w:hAnsi="Times New Roman"/>
          <w:color w:val="000000"/>
          <w:sz w:val="28"/>
          <w:szCs w:val="28"/>
        </w:rPr>
        <w:t>решение в условиях неполной или избыточной, точной или вероятностной информации;</w:t>
      </w:r>
    </w:p>
    <w:p w:rsidR="00425786" w:rsidRPr="009852B4" w:rsidRDefault="00425786" w:rsidP="00425786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 xml:space="preserve"> 9) умение понимать и использовать математические сред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ства наглядности (графики, таблицы, схемы и др.) для иллюстрации, интерпретации, аргументации;</w:t>
      </w:r>
    </w:p>
    <w:p w:rsidR="00425786" w:rsidRPr="009852B4" w:rsidRDefault="00425786" w:rsidP="00425786">
      <w:pPr>
        <w:widowControl w:val="0"/>
        <w:numPr>
          <w:ilvl w:val="0"/>
          <w:numId w:val="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379" w:right="24" w:hanging="37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выдвигать гипотезы при решении задачи, пони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мать необходимость их проверки;</w:t>
      </w:r>
    </w:p>
    <w:p w:rsidR="00425786" w:rsidRPr="009852B4" w:rsidRDefault="00425786" w:rsidP="00425786">
      <w:pPr>
        <w:widowControl w:val="0"/>
        <w:numPr>
          <w:ilvl w:val="0"/>
          <w:numId w:val="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379" w:right="14" w:hanging="37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425786" w:rsidRPr="009852B4" w:rsidRDefault="00425786" w:rsidP="00425786">
      <w:pPr>
        <w:shd w:val="clear" w:color="auto" w:fill="FFFFFF"/>
        <w:spacing w:before="245" w:line="240" w:lineRule="auto"/>
        <w:ind w:left="384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результаты: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осознание значения математики для повседневной жиз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 человека;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представление о математической науке как сфере мате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матической деятельности, об этапах её развития, о её значимости для развития цивилизации;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волики, проводить классификации, логические обос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нования;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систематические знания о функциях и их свойствах;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практически значимые математические умения и навы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ки, их применение к решению математических и нема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тематических задач, предполагающее умения: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выполнять вычисления с действительными числами;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right="5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решать уравнения, неравенства, системы уравнений и неравенств;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right="5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решать текстовые задачи арифметическим способом, с помощью составления и решения уравнений, сис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тем уравнений и неравенств;</w:t>
      </w:r>
    </w:p>
    <w:p w:rsidR="00425786" w:rsidRPr="00732400" w:rsidRDefault="00425786" w:rsidP="00732400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38"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использовать алгебраический язык для описания предметов окружающего мира и создания соответст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вующих математических моделей; проводить практические расчёты: вычисления с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центами, вычисления с числовыми последовательно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стями, вычисления статистических характеристик, выполнение приближённых вычислений; выполнять тождественные преобразования рацио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нальных выражений; выполнять операции над множествами; исследовать функции и строить их графики; читать и использовать информацию,  представлен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ную в виде таблицы, диаграммы (столбчатой или круговой); решать простейшие комбинаторные задачи.</w:t>
      </w:r>
    </w:p>
    <w:p w:rsidR="00C231DF" w:rsidRDefault="00C231DF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31DF" w:rsidRDefault="00C231DF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6CE4" w:rsidRDefault="00732400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2400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1.  Функции и графики (16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Числовые неравенства. Множества чисел. Функция, график функции. Функции </w:t>
      </w:r>
      <w:r w:rsidRPr="007324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х, у = 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у =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152400" cy="390525"/>
            <wp:effectExtent l="19050" t="0" r="0" b="0"/>
            <wp:docPr id="2" name="Рисунок 3" descr="http://pandia.ru/text/78/637/images/image001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ndia.ru/text/78/637/images/image001_2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их свойства и графики.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ввести понятия функции и ее графика, изучить свойства простейших функций и их графики.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данной теме рассматриваются свойства числовых нера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венств, изображение числовых промежутков на координатной оси, вводятся понятия функции и ее графика, показываются при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меры простейших функций, их свойства и графики. При доказа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тельстве свойств функций используются свойства неравенств. На интуитивной основе вводятся понятия непрерывности функции и графика функции, играющие важную роль при доказательстве существования квадратного корня из положительного числа.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2.  Квадратные корни (9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Квадратный корень. Арифметический квадратный корень. Приближенное вычисление квадратных корней. Свойства ариф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метических квадратных корней. Преобразование выражений, со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держащих квадратные корни.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освоить понятия квадратного корня и арифметического квадратного корня; выработать умение преобра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зовывать выражения, содержащие квадратные корни.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Существование квадратного корня из положительного числа показывается с опорой на непрерывность графика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Подчеркивается разница между словесным определением квадратного корня из неотрицательного числа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обозначением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7" name="Рисунок 4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по определению есть два квадратных корня из положительно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 числа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только тот из них, который положителен, обозначается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8" name="Рисунок 5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другой обозначается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9" name="Рисунок 6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Далее доказывается иррациональность квадратного корня из любого числа, не являющегося квадратом натурального числа. Основное внимание уделяется изучению свойств квадратных кор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ней и их использованию для преобразования выражений, содержащих квадратные корни. Учащиеся должны освоить вынесение множителя из-под знака корня, внесение множителя под знак корня и освобождение дроби от иррациональности в знаменателе в простых случаях.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3. Квадратные уравнения (16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Квадратный трехчлен. Квадратное уравнение. Теорема Виета. Применение квадратных уравнений к решению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умения решать квадратные уравнения и задачи, сводящиеся к квадратным уравнениям.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начале темы рассматривается квадратный трехчлен, выяс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няются условия, при которых его можно разложить на два оди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наковых или на два разных множителя. На этой основе вводится понятие квадратного уравнения и его корня, рассматриваются способы решения неполного квадратного уравнения, квадратного уравнения общего вида, приведенного квадратного уравнения. Доказываются теоремы Виета (прямая и обратная), показывается применение квадратных уравнений для решения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Применение квадратного уравнения существенно расширяет круг текстовых задач, которые можно предложить учащимся, да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 хорошую возможность для обсуждения некоторых общих идей, связанных с их решением.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4. Рациональные уравнения (14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Рациональное уравнение. Биквадратное уравнение. Распадаю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щееся уравнение. Уравнение, одна часть которого — алгебраиче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ская дробь, а другая равна нулю. Решение рациональных урав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нений заменой неизвестных. Решение задач при помощи рациональных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умения решать рациональ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ные уравнения и использовать их для решения текстовых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Вводится понятие рационального уравнения, рассматривают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ся наиболее часто используемые виды рациональных уравнений: биквадратное, распадающееся (одна часть уравнения — произве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дение нескольких множителей, зависящих от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а другая равна нулю), уравнение, одна часть которого — алгебраическая дробь, а другая равна нулю; показывается применение рациональных уравнений для решения текстовых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При решении рациональных уравнений, содержащих алгеб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раическую дробь, обращается внимание на то, что уравнение не умножается на выражение с неизвестным, а преобразуется к уравнению, одна часть которого — алгебраическая дробь, а дру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гая равна нулю. Идея решения рациональных уравнений заменой неизвестных показывается на примере биквадратных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5. Линейная функция (9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Прямая пропорциональная зависимость, график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кх.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Линейная функция и ее график. Равномерное движение.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ввести понятия прямой пропорциональ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ной зависимости (функции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кх)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и линейной функции; вырабо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тать умение решать задачи, связанные с графиками этих функций.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данной теме расширяется круг изучаемых функций, появляется новая идея построения графиков — с помощью переноса. Сначала изучается частный случай линейной функции — пря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мая пропорциональная зависимость, исследуется расположе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ние прямой в зависимости от углового коэффициента, решают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ся традиционные задачи, связанные с принадлежностью графику заданных точек, знаком функции и т. п. Затем вводится по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нятие линейной функции, показывается, как можно полу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чить график линейной функции из соответствующего графика прямой пропорциональности. При этом показывается перенос графика по осям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Ох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Оу.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Однако основным способом построения графика линейной функции остается построение прямой по двум точкам.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Рассмотрение графиков прямолинейного движения позволя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 перейти к примерам кусочно-заданных функций, способству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 упрочению межпредметных связей между математикой и фи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зикой.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Рекомендуется рассмотреть функцию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|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|, переносы ее графика по осям координат для подготовки учащихся к изуче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нию следующей темы.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5.  Квадратичная функция (11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Квадратичная функция и ее график. Уравнение прямой. Уравнение окружности. Построение графиков функций, содержа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щих модули.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изучить квадратичную функцию и ее график; выработать умение решать задачи, связанные с графи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ком квадратичной функции.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В начале темы рассматривается функция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ах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(сначала для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&gt; 0, потом для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а≠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0) и формулируются ее свойства, тут же ил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люстрируемые на графиках. Обращается внимание, что график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а (х </w:t>
      </w:r>
      <w:r w:rsidR="008B183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0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+ у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0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получается переносом графика функ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ции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у = ах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что показывает взаимосвязь между частным и об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щим случаями квадратичной функции. Большое внимание уделя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ется построению графика квадратичной функции по точкам с вычислением абсциссы вершины параболы.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Рассмотрение графика движения тела в поле притяжения Земли дает еще один пример межпредметных связей между мате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матикой и физикой, позволяет показать применение изучаемого материала на примере задач с физическим содержанием.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7. Системы рациональных уравнений (10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Системы рациональных уравнений. Системы уравнений пер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вой и второй степени. Решение задач при помощи систем уравне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ний первой и второй степени, систем рациональных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умение решать системы уравнений первой и второй степени, системы рациональных уравнений, задачи, приводящие к таким системам.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начале данной темы вводятся понятия системы рациональ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ных уравнений, ее решения. Следует обратить внимание, что многие определения и приемы действий с системами уравнений известны из курса </w:t>
      </w:r>
      <w:hyperlink r:id="rId11" w:tooltip="7 класс" w:history="1">
        <w:r w:rsidRPr="0073240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7 класса</w:t>
        </w:r>
      </w:hyperlink>
      <w:r w:rsidRPr="00732400">
        <w:rPr>
          <w:rFonts w:ascii="Times New Roman" w:eastAsia="Times New Roman" w:hAnsi="Times New Roman" w:cs="Times New Roman"/>
          <w:sz w:val="28"/>
          <w:szCs w:val="28"/>
        </w:rPr>
        <w:t>. Поэтому изложение материала дан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ной темы целесообразно начать с повторения темы «Системы ли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нейных уравнений».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8. Графический способ решения систем уравнений (10ч)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Графический способ решения систем двух уравнений с двумя неизвестными и исследования системы двух уравнений первой степени с двумя неизвестными. Решение систем уравнений и уравнений графическим способом.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умение решать системы уравнений и уравнения графическим способом.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Графический способ решения систем уравнений рассматри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вается сначала для двух уравнений первой степени с двумя неиз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вестными. После графического способа исследования системы двух уравнений первой степени с двумя неизвестными рассматри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ваются графический способ решения системы уравнений первой и второй степени и примеры решения уравнений графическим способом.</w:t>
      </w:r>
    </w:p>
    <w:p w:rsidR="00732400" w:rsidRPr="00732400" w:rsidRDefault="008B183D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9. Повторение (10</w:t>
      </w:r>
      <w:r w:rsidR="00732400"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32400" w:rsidRDefault="008B183D" w:rsidP="0073240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83D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усвоения учебного предмета</w:t>
      </w:r>
    </w:p>
    <w:p w:rsidR="00292619" w:rsidRPr="00292619" w:rsidRDefault="00292619" w:rsidP="00292619">
      <w:pPr>
        <w:shd w:val="clear" w:color="auto" w:fill="FFFFFF"/>
        <w:tabs>
          <w:tab w:val="left" w:leader="hyphen" w:pos="4493"/>
        </w:tabs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92619">
        <w:rPr>
          <w:rFonts w:ascii="Times New Roman" w:hAnsi="Times New Roman"/>
          <w:i/>
          <w:iCs/>
          <w:color w:val="000000"/>
          <w:sz w:val="28"/>
          <w:szCs w:val="28"/>
        </w:rPr>
        <w:t xml:space="preserve">   </w:t>
      </w:r>
      <w:r w:rsidRPr="00292619">
        <w:rPr>
          <w:rFonts w:ascii="Times New Roman" w:hAnsi="Times New Roman"/>
          <w:i/>
          <w:color w:val="000000"/>
          <w:sz w:val="28"/>
          <w:szCs w:val="28"/>
        </w:rPr>
        <w:t xml:space="preserve">Алгебраические выражения    </w:t>
      </w:r>
    </w:p>
    <w:p w:rsidR="00292619" w:rsidRPr="00E646F6" w:rsidRDefault="00292619" w:rsidP="00292619">
      <w:pPr>
        <w:shd w:val="clear" w:color="auto" w:fill="FFFFFF"/>
        <w:tabs>
          <w:tab w:val="left" w:leader="hyphen" w:pos="44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оперировать понятиями «тождество», «тождественное преобразование», решать задачи, содержащие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данные, работать с формулами;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оперировать понятием квадратного корня, применять его в вычислениях;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преобразование выражений, содержащих степени с целыми показателями и квадратные корни;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тождественные преобразования рациональ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выражений на основе правил действий над много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членами и алгебраическими дробями;</w:t>
      </w:r>
    </w:p>
    <w:p w:rsidR="00292619" w:rsidRPr="00E646F6" w:rsidRDefault="00292619" w:rsidP="00AF05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разложение многочленов на множители.</w:t>
      </w:r>
    </w:p>
    <w:p w:rsidR="00292619" w:rsidRPr="00E646F6" w:rsidRDefault="00B926BD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7" style="position:absolute;z-index:251662336;mso-position-horizontal-relative:margin" from="736.3pt,302.65pt" to="736.3pt,529.45pt" o:allowincell="f" strokeweight="1.45pt">
            <w10:wrap anchorx="margin"/>
          </v:line>
        </w:pict>
      </w:r>
      <w:r w:rsidR="00292619" w:rsidRPr="00E646F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получит возможность:</w:t>
      </w:r>
    </w:p>
    <w:p w:rsidR="00292619" w:rsidRPr="00292619" w:rsidRDefault="00292619" w:rsidP="00292619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выполнять многошаговые преобразования рациональ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>ных выражений, применяя широкий набор способов и приёмов;</w:t>
      </w:r>
    </w:p>
    <w:p w:rsidR="00292619" w:rsidRPr="00292619" w:rsidRDefault="00292619" w:rsidP="00292619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применять тождественные преобразования для решения задач из различных разделов курса.</w:t>
      </w:r>
    </w:p>
    <w:p w:rsidR="00292619" w:rsidRPr="00292619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4"/>
          <w:sz w:val="28"/>
          <w:szCs w:val="28"/>
        </w:rPr>
        <w:t xml:space="preserve"> </w:t>
      </w:r>
      <w:r w:rsidRPr="00292619">
        <w:rPr>
          <w:rFonts w:ascii="Times New Roman" w:hAnsi="Times New Roman"/>
          <w:i/>
          <w:color w:val="000000"/>
          <w:spacing w:val="-14"/>
          <w:sz w:val="28"/>
          <w:szCs w:val="28"/>
        </w:rPr>
        <w:t>Уравнения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основные виды рациональных уравнений с одной переменной, системы двух уравнений с двумя перемен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ными;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понимать уравнение как важнейшую математическую модель для описания и изучения разнообразных реаль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ситуаций, решать текстовые задачи алгебраическим методом;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уравнений, исследования и решения систем уравне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ний с двумя переменными.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нений для решения разнообразных задач из математики, смежных предметов, практики;</w:t>
      </w:r>
    </w:p>
    <w:p w:rsidR="00292619" w:rsidRDefault="00292619" w:rsidP="00292619">
      <w:pPr>
        <w:widowControl w:val="0"/>
        <w:numPr>
          <w:ilvl w:val="0"/>
          <w:numId w:val="11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ind w:hanging="235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уравнений, систем уравнений, содержащих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коэффициенты.</w:t>
      </w:r>
    </w:p>
    <w:p w:rsidR="00292619" w:rsidRPr="00292619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2"/>
          <w:sz w:val="28"/>
          <w:szCs w:val="28"/>
        </w:rPr>
        <w:t xml:space="preserve"> </w:t>
      </w:r>
      <w:r w:rsidRPr="00292619">
        <w:rPr>
          <w:rFonts w:ascii="Times New Roman" w:hAnsi="Times New Roman"/>
          <w:i/>
          <w:color w:val="000000"/>
          <w:spacing w:val="-12"/>
          <w:sz w:val="28"/>
          <w:szCs w:val="28"/>
        </w:rPr>
        <w:t>Неравенства</w:t>
      </w:r>
    </w:p>
    <w:p w:rsidR="00292619" w:rsidRPr="00292619" w:rsidRDefault="00292619" w:rsidP="00292619">
      <w:pPr>
        <w:pStyle w:val="a8"/>
        <w:shd w:val="clear" w:color="auto" w:fill="FFFFFF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</w:t>
      </w:r>
      <w:r w:rsidRPr="0029261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292619" w:rsidRPr="00292619" w:rsidRDefault="00292619" w:rsidP="0029261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понимать терминологию и символику, связанные с от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>ношением неравенства, свойства числовых нера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 xml:space="preserve">венств; 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аппарат неравенств для решения задач из раз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личных разделов курса.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овладеть разнообразными приёмами доказательства не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равенств; уверенно применять аппарат неравенств для решения разнообразных математических задач, задач из смежных предметов и практики;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неравенств, систем неравенств, содержащих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коэффициенты.</w:t>
      </w:r>
    </w:p>
    <w:p w:rsidR="00292619" w:rsidRPr="00A51CEE" w:rsidRDefault="00292619" w:rsidP="00292619">
      <w:pPr>
        <w:shd w:val="clear" w:color="auto" w:fill="FFFFFF"/>
        <w:tabs>
          <w:tab w:val="left" w:pos="3840"/>
          <w:tab w:val="left" w:leader="hyphen" w:pos="443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646F6">
        <w:rPr>
          <w:rFonts w:ascii="Times New Roman" w:hAnsi="Times New Roman"/>
          <w:color w:val="000000"/>
          <w:spacing w:val="-6"/>
          <w:sz w:val="28"/>
          <w:szCs w:val="28"/>
        </w:rPr>
        <w:t xml:space="preserve">   </w:t>
      </w:r>
      <w:r w:rsidRPr="00A51CEE">
        <w:rPr>
          <w:rFonts w:ascii="Times New Roman" w:hAnsi="Times New Roman"/>
          <w:i/>
          <w:color w:val="000000"/>
          <w:spacing w:val="-6"/>
          <w:sz w:val="28"/>
          <w:szCs w:val="28"/>
        </w:rPr>
        <w:t>Числовые множества</w:t>
      </w:r>
      <w:r w:rsidRPr="00A51CEE">
        <w:rPr>
          <w:rFonts w:ascii="Times New Roman" w:hAnsi="Times New Roman"/>
          <w:i/>
          <w:color w:val="000000"/>
          <w:sz w:val="28"/>
          <w:szCs w:val="28"/>
        </w:rPr>
        <w:tab/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понимать терминологию и символику, связанные с поня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тием множества, выполнять операции над множествами;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использовать начальные представления о множестве дей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ствительных чисел.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A51CEE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629"/>
        </w:tabs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развивать представление о множествах;</w:t>
      </w:r>
    </w:p>
    <w:p w:rsidR="00292619" w:rsidRPr="00E646F6" w:rsidRDefault="00292619" w:rsidP="00AF054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развивать представление о числе и числовых системах от натуральных до действительных чисел; о роли вычисле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ний в практике;</w:t>
      </w:r>
    </w:p>
    <w:p w:rsidR="00292619" w:rsidRPr="00E646F6" w:rsidRDefault="00292619" w:rsidP="00AF054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развить и углубить знания о десятичной записи действи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тельных чисел (периодические и непериодические дроби).</w:t>
      </w:r>
    </w:p>
    <w:p w:rsidR="00292619" w:rsidRPr="00A51CEE" w:rsidRDefault="00A51CEE" w:rsidP="002926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Основные понятия, числовые функции</w:t>
      </w:r>
    </w:p>
    <w:p w:rsidR="00292619" w:rsidRPr="00E646F6" w:rsidRDefault="00292619" w:rsidP="002926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научится: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понимать и использовать функциональные понятия, язык (термины, символические обозначения);</w:t>
      </w:r>
    </w:p>
    <w:p w:rsidR="00292619" w:rsidRPr="00A51CEE" w:rsidRDefault="00A51CEE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с</w:t>
      </w:r>
      <w:r w:rsidR="00292619" w:rsidRPr="00A51CEE">
        <w:rPr>
          <w:rFonts w:ascii="Times New Roman" w:hAnsi="Times New Roman"/>
          <w:color w:val="000000"/>
          <w:sz w:val="28"/>
          <w:szCs w:val="28"/>
        </w:rPr>
        <w:t>троить графики элементарных функций, исследовать свойства числовых функций на основе изучения поведе</w:t>
      </w:r>
      <w:r w:rsidR="00292619" w:rsidRPr="00A51CEE">
        <w:rPr>
          <w:rFonts w:ascii="Times New Roman" w:hAnsi="Times New Roman"/>
          <w:color w:val="000000"/>
          <w:sz w:val="28"/>
          <w:szCs w:val="28"/>
        </w:rPr>
        <w:softHyphen/>
        <w:t>ния их графиков;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понимать функцию как важнейшую математическую мо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дель для описания процессов и явлений окружающего мира, применять функциональный язык для описания и исследования зависимостей между физическими вели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чинами;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понимать и использовать язык последовательностей (термины, символические обозначения); применять формулы, связанные с арифметической и гео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A51CEE" w:rsidRDefault="00292619" w:rsidP="00A51CEE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292619" w:rsidRPr="00D83145" w:rsidRDefault="00292619" w:rsidP="00A51CEE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использовать функциональные представления и свойст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ва функций решения математических задач из различ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ных разделов курса;</w:t>
      </w:r>
    </w:p>
    <w:p w:rsidR="00D83145" w:rsidRDefault="00D83145" w:rsidP="00D83145">
      <w:pPr>
        <w:pStyle w:val="a8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Числовые последовательности</w:t>
      </w:r>
    </w:p>
    <w:p w:rsidR="00D83145" w:rsidRPr="00E646F6" w:rsidRDefault="00D83145" w:rsidP="00D831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научится:</w:t>
      </w:r>
    </w:p>
    <w:p w:rsidR="00D83145" w:rsidRPr="00D83145" w:rsidRDefault="00D83145" w:rsidP="00D83145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sz w:val="28"/>
          <w:szCs w:val="28"/>
        </w:rPr>
        <w:t>понимать и использовать язык последовательностей (термины, символические обозначения);</w:t>
      </w:r>
    </w:p>
    <w:p w:rsidR="00D83145" w:rsidRPr="00D83145" w:rsidRDefault="00D83145" w:rsidP="00D83145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sz w:val="28"/>
          <w:szCs w:val="28"/>
        </w:rPr>
        <w:t>применять формулы, связанные с арифетической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D83145" w:rsidRPr="00E646F6" w:rsidRDefault="00D83145" w:rsidP="00D831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D83145" w:rsidRDefault="00292619" w:rsidP="00D83145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color w:val="000000"/>
          <w:sz w:val="28"/>
          <w:szCs w:val="28"/>
        </w:rPr>
        <w:t xml:space="preserve">решать комбинированные задачи с применением формул </w:t>
      </w:r>
      <w:r w:rsidRPr="00D83145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D83145">
        <w:rPr>
          <w:rFonts w:ascii="Times New Roman" w:hAnsi="Times New Roman"/>
          <w:color w:val="000000"/>
          <w:sz w:val="28"/>
          <w:szCs w:val="28"/>
        </w:rPr>
        <w:t xml:space="preserve">-го члена и суммы первых </w:t>
      </w:r>
      <w:r w:rsidRPr="00D83145">
        <w:rPr>
          <w:rFonts w:ascii="Times New Roman" w:hAnsi="Times New Roman"/>
          <w:i/>
          <w:iCs/>
          <w:color w:val="000000"/>
          <w:sz w:val="28"/>
          <w:szCs w:val="28"/>
        </w:rPr>
        <w:t xml:space="preserve">п </w:t>
      </w:r>
      <w:r w:rsidRPr="00D83145">
        <w:rPr>
          <w:rFonts w:ascii="Times New Roman" w:hAnsi="Times New Roman"/>
          <w:color w:val="000000"/>
          <w:sz w:val="28"/>
          <w:szCs w:val="28"/>
        </w:rPr>
        <w:t>членов арифметической и геометрической прогрессий, применяя при этом аппа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рат уравнений и неравенств;</w:t>
      </w:r>
    </w:p>
    <w:p w:rsidR="00292619" w:rsidRPr="00D83145" w:rsidRDefault="00292619" w:rsidP="00D83145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color w:val="000000"/>
          <w:sz w:val="28"/>
          <w:szCs w:val="28"/>
        </w:rPr>
        <w:t>понимать арифметическую и геометрическую прогрес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сии как функции натурального аргумента; связывать арифметическую прогрессию с линейным ростом, гео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метрическую — с экспоненциальным ростом.</w:t>
      </w:r>
    </w:p>
    <w:p w:rsidR="00292619" w:rsidRPr="00D83145" w:rsidRDefault="00292619" w:rsidP="00292619">
      <w:pPr>
        <w:shd w:val="clear" w:color="auto" w:fill="FFFFFF"/>
        <w:tabs>
          <w:tab w:val="left" w:pos="3629"/>
          <w:tab w:val="left" w:leader="hyphen" w:pos="4488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83145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D83145">
        <w:rPr>
          <w:rFonts w:ascii="Times New Roman" w:hAnsi="Times New Roman"/>
          <w:i/>
          <w:color w:val="000000"/>
          <w:spacing w:val="-1"/>
          <w:sz w:val="28"/>
          <w:szCs w:val="28"/>
        </w:rPr>
        <w:t>Элементы прикладной</w:t>
      </w:r>
      <w:r w:rsidR="00911D97" w:rsidRPr="00D83145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D83145">
        <w:rPr>
          <w:rFonts w:ascii="Times New Roman" w:hAnsi="Times New Roman"/>
          <w:i/>
          <w:color w:val="000000"/>
          <w:spacing w:val="-2"/>
          <w:sz w:val="28"/>
          <w:szCs w:val="28"/>
        </w:rPr>
        <w:t>математики</w:t>
      </w:r>
    </w:p>
    <w:p w:rsidR="00292619" w:rsidRPr="00D83145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3145">
        <w:rPr>
          <w:rFonts w:ascii="Times New Roman" w:hAnsi="Times New Roman"/>
          <w:b/>
          <w:color w:val="000000"/>
          <w:sz w:val="28"/>
          <w:szCs w:val="28"/>
        </w:rPr>
        <w:t>Выпускник научится: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использовать в ходе решения задач элементарные пред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 xml:space="preserve">ставления, связанные </w:t>
      </w:r>
      <w:r w:rsidR="00D8314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646F6">
        <w:rPr>
          <w:rFonts w:ascii="Times New Roman" w:hAnsi="Times New Roman"/>
          <w:color w:val="000000"/>
          <w:sz w:val="28"/>
          <w:szCs w:val="28"/>
        </w:rPr>
        <w:t>с приближёнными значениями ве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личин;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использовать простейшие способы представления и ана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лиза статистических данных;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находить относительную частоту и вероятность случай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ного события;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комбинаторные задачи на нахождение числа объ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ектов или комбинаций.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Выпускник получит </w:t>
      </w:r>
      <w:r w:rsidRPr="00D83145">
        <w:rPr>
          <w:rFonts w:ascii="Times New Roman" w:hAnsi="Times New Roman"/>
          <w:b/>
          <w:color w:val="000000"/>
          <w:sz w:val="28"/>
          <w:szCs w:val="28"/>
        </w:rPr>
        <w:t>возможность: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ближённых значений, содержащихся в информацион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источниках, можно судить о погрешности прибли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жения;</w:t>
      </w:r>
    </w:p>
    <w:p w:rsidR="00292619" w:rsidRPr="00E646F6" w:rsidRDefault="00292619" w:rsidP="00D831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понять, что погрешность результата вычислений должна быть соизмерима с погрешностью исходных данных;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са в виде таблицы, диаграммы;</w:t>
      </w:r>
    </w:p>
    <w:p w:rsidR="00292619" w:rsidRPr="00E646F6" w:rsidRDefault="00292619" w:rsidP="00CA75A6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292619" w:rsidRDefault="00292619" w:rsidP="00CA75A6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научиться некоторым специальным приёмам решения комбинаторных задач.</w:t>
      </w:r>
    </w:p>
    <w:p w:rsidR="00CA75A6" w:rsidRPr="004D1655" w:rsidRDefault="00CA75A6" w:rsidP="00CA75A6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4D1655">
        <w:rPr>
          <w:rFonts w:ascii="Times New Roman" w:hAnsi="Times New Roman"/>
          <w:b/>
          <w:sz w:val="28"/>
          <w:szCs w:val="28"/>
        </w:rPr>
        <w:t>рограммно-методическо</w:t>
      </w:r>
      <w:r>
        <w:rPr>
          <w:rFonts w:ascii="Times New Roman" w:hAnsi="Times New Roman"/>
          <w:b/>
          <w:sz w:val="28"/>
          <w:szCs w:val="28"/>
        </w:rPr>
        <w:t>е обеспечение учебного процесса</w:t>
      </w:r>
    </w:p>
    <w:p w:rsidR="00CA75A6" w:rsidRDefault="00CA75A6" w:rsidP="00CA75A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Учебно-теоретические</w:t>
      </w:r>
      <w:r w:rsidRPr="0059639A">
        <w:rPr>
          <w:rFonts w:ascii="Times New Roman" w:hAnsi="Times New Roman"/>
          <w:sz w:val="28"/>
          <w:szCs w:val="28"/>
          <w:u w:val="single"/>
        </w:rPr>
        <w:t>:</w:t>
      </w:r>
    </w:p>
    <w:p w:rsidR="00CA75A6" w:rsidRPr="00120317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12031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образования.</w:t>
      </w:r>
    </w:p>
    <w:p w:rsidR="00CA75A6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Примерные программы основного  общего образования. Математика.(Стандарты второго поколения) – М.: Просвещение, 201</w:t>
      </w:r>
      <w:r>
        <w:rPr>
          <w:rFonts w:ascii="Times New Roman" w:hAnsi="Times New Roman"/>
          <w:sz w:val="28"/>
          <w:szCs w:val="28"/>
        </w:rPr>
        <w:t>0</w:t>
      </w:r>
    </w:p>
    <w:p w:rsidR="00CA75A6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универсальных учебных действий в основной школе: система заданий / А.Г.Асмолов, О.А.Кабанова. – М.: Прсвещение,2010</w:t>
      </w:r>
    </w:p>
    <w:p w:rsidR="001D12FC" w:rsidRPr="002855AD" w:rsidRDefault="001D12FC" w:rsidP="001D12FC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Алгебра. 8 класс: учеб. для общеобразоват. учреждений. [С. М. Николь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softHyphen/>
        <w:t>ский, М. К. Потапов, Н. Н. Решетников, А. В. Шевкин]. —11-е изд., дораб. — М.: Просвещение, 2013.— 272 с. — (МГУ — школе).</w:t>
      </w:r>
    </w:p>
    <w:p w:rsidR="00CA75A6" w:rsidRDefault="00CA75A6" w:rsidP="00CA75A6">
      <w:pPr>
        <w:widowControl w:val="0"/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Методические и дидактические материалы:</w:t>
      </w:r>
    </w:p>
    <w:p w:rsidR="001D12FC" w:rsidRPr="002855AD" w:rsidRDefault="001D12FC" w:rsidP="001D12FC">
      <w:pPr>
        <w:pStyle w:val="a8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Потапов М. К., Шевкин А. В.: Алгебра: дидактические материалы для 8 класса. Издательство: Просвещение, 2013 г.</w:t>
      </w:r>
    </w:p>
    <w:p w:rsidR="00CA75A6" w:rsidRDefault="00CA75A6" w:rsidP="00CA75A6">
      <w:pPr>
        <w:widowControl w:val="0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Гаврилова Т.Д. Занимательная математика : 5-11 классы. – Волгоград :  Учитель,2008.</w:t>
      </w:r>
    </w:p>
    <w:p w:rsidR="00CA75A6" w:rsidRDefault="001D12FC" w:rsidP="00CA75A6">
      <w:pPr>
        <w:widowControl w:val="0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Алгебра. Тематические тесты. 8 класс / П.В.Чулков, Т.С. Струков. – 3-е изд. – М. : Просвещение, 2014. – 95 с. :ил. –(МГУ – школе).</w:t>
      </w:r>
    </w:p>
    <w:p w:rsidR="00CA75A6" w:rsidRPr="0059639A" w:rsidRDefault="00CA75A6" w:rsidP="00CA75A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08" w:right="1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Интернет - источники</w:t>
      </w:r>
    </w:p>
    <w:p w:rsidR="00CA75A6" w:rsidRDefault="00CA75A6" w:rsidP="00CA75A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hyperlink r:id="rId12" w:history="1">
        <w:r w:rsidRPr="0059639A">
          <w:rPr>
            <w:rStyle w:val="a4"/>
            <w:rFonts w:ascii="Times New Roman" w:hAnsi="Times New Roman"/>
            <w:b/>
            <w:sz w:val="28"/>
            <w:szCs w:val="28"/>
          </w:rPr>
          <w:t>http://www.school-collection.edu.ru</w:t>
        </w:r>
      </w:hyperlink>
      <w:r w:rsidRPr="0059639A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</w:p>
    <w:p w:rsidR="00CA75A6" w:rsidRPr="0059639A" w:rsidRDefault="00B926BD" w:rsidP="00CA75A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hyperlink r:id="rId13" w:history="1">
        <w:r w:rsidR="00CA75A6" w:rsidRPr="0059639A">
          <w:rPr>
            <w:rStyle w:val="a4"/>
            <w:rFonts w:ascii="Times New Roman" w:hAnsi="Times New Roman"/>
            <w:b/>
            <w:sz w:val="28"/>
            <w:szCs w:val="28"/>
          </w:rPr>
          <w:t>http://www.fcior.edu.ru</w:t>
        </w:r>
      </w:hyperlink>
    </w:p>
    <w:p w:rsidR="00CA75A6" w:rsidRPr="0059639A" w:rsidRDefault="00CA75A6" w:rsidP="00CA75A6">
      <w:pPr>
        <w:jc w:val="center"/>
        <w:rPr>
          <w:rFonts w:ascii="Times New Roman" w:hAnsi="Times New Roman"/>
          <w:b/>
          <w:sz w:val="28"/>
          <w:szCs w:val="28"/>
        </w:rPr>
      </w:pPr>
      <w:r w:rsidRPr="0059639A">
        <w:rPr>
          <w:rFonts w:ascii="Times New Roman" w:hAnsi="Times New Roman"/>
          <w:b/>
          <w:sz w:val="28"/>
          <w:szCs w:val="28"/>
        </w:rPr>
        <w:t>Материально-технического обеспечения образовательного процесса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Ноутбук.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Мультимедиапроектор.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Экран.</w:t>
      </w:r>
    </w:p>
    <w:p w:rsidR="00CA75A6" w:rsidRPr="00FC4996" w:rsidRDefault="00CA75A6" w:rsidP="00CA75A6">
      <w:pPr>
        <w:numPr>
          <w:ilvl w:val="0"/>
          <w:numId w:val="19"/>
        </w:numPr>
        <w:spacing w:after="0"/>
        <w:jc w:val="both"/>
        <w:rPr>
          <w:b/>
          <w:sz w:val="36"/>
          <w:szCs w:val="36"/>
        </w:rPr>
      </w:pPr>
      <w:r w:rsidRPr="0059639A">
        <w:rPr>
          <w:rFonts w:ascii="Times New Roman" w:hAnsi="Times New Roman"/>
          <w:sz w:val="28"/>
          <w:szCs w:val="28"/>
        </w:rPr>
        <w:t>Интерактивная доска.</w:t>
      </w:r>
    </w:p>
    <w:p w:rsidR="00CA75A6" w:rsidRDefault="00CA75A6" w:rsidP="00CA75A6"/>
    <w:p w:rsidR="00CA75A6" w:rsidRPr="00E646F6" w:rsidRDefault="00CA75A6" w:rsidP="00CA75A6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619" w:rsidRDefault="00292619" w:rsidP="0029261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color w:val="000000"/>
        </w:rPr>
      </w:pPr>
    </w:p>
    <w:sectPr w:rsidR="00292619" w:rsidSect="00AF054A">
      <w:headerReference w:type="defaul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6BD" w:rsidRDefault="00B926BD" w:rsidP="00DA63B8">
      <w:pPr>
        <w:spacing w:after="0" w:line="240" w:lineRule="auto"/>
      </w:pPr>
      <w:r>
        <w:separator/>
      </w:r>
    </w:p>
  </w:endnote>
  <w:endnote w:type="continuationSeparator" w:id="0">
    <w:p w:rsidR="00B926BD" w:rsidRDefault="00B926BD" w:rsidP="00DA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6BD" w:rsidRDefault="00B926BD" w:rsidP="00DA63B8">
      <w:pPr>
        <w:spacing w:after="0" w:line="240" w:lineRule="auto"/>
      </w:pPr>
      <w:r>
        <w:separator/>
      </w:r>
    </w:p>
  </w:footnote>
  <w:footnote w:type="continuationSeparator" w:id="0">
    <w:p w:rsidR="00B926BD" w:rsidRDefault="00B926BD" w:rsidP="00DA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B8" w:rsidRDefault="00DA63B8" w:rsidP="00DA63B8">
    <w:pPr>
      <w:pStyle w:val="ab"/>
      <w:jc w:val="center"/>
    </w:pPr>
    <w:r>
      <w:t>Муниципальное общеобразовательное учреждение «Гимназия имени Героя Советского</w:t>
    </w:r>
  </w:p>
  <w:p w:rsidR="00DA63B8" w:rsidRDefault="00DA63B8" w:rsidP="00DA63B8">
    <w:pPr>
      <w:pStyle w:val="ab"/>
      <w:jc w:val="center"/>
    </w:pPr>
    <w:r>
      <w:t>Союза Ю.А.Гарнаева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85C711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9970FD24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381CAA"/>
    <w:multiLevelType w:val="hybridMultilevel"/>
    <w:tmpl w:val="8A380C64"/>
    <w:lvl w:ilvl="0" w:tplc="AE84A980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"/>
        </w:tabs>
        <w:ind w:left="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12"/>
        </w:tabs>
        <w:ind w:left="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32"/>
        </w:tabs>
        <w:ind w:left="1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52"/>
        </w:tabs>
        <w:ind w:left="2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72"/>
        </w:tabs>
        <w:ind w:left="3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92"/>
        </w:tabs>
        <w:ind w:left="3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12"/>
        </w:tabs>
        <w:ind w:left="4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32"/>
        </w:tabs>
        <w:ind w:left="5232" w:hanging="180"/>
      </w:pPr>
    </w:lvl>
  </w:abstractNum>
  <w:abstractNum w:abstractNumId="3" w15:restartNumberingAfterBreak="0">
    <w:nsid w:val="03576129"/>
    <w:multiLevelType w:val="hybridMultilevel"/>
    <w:tmpl w:val="61E05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B5C0D"/>
    <w:multiLevelType w:val="hybridMultilevel"/>
    <w:tmpl w:val="4B5A3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217AA"/>
    <w:multiLevelType w:val="singleLevel"/>
    <w:tmpl w:val="8B84B1E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20AA631F"/>
    <w:multiLevelType w:val="hybridMultilevel"/>
    <w:tmpl w:val="F5B02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20288A"/>
    <w:multiLevelType w:val="singleLevel"/>
    <w:tmpl w:val="F77C085E"/>
    <w:lvl w:ilvl="0">
      <w:start w:val="10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A534E16"/>
    <w:multiLevelType w:val="singleLevel"/>
    <w:tmpl w:val="7876E98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3D2F6A51"/>
    <w:multiLevelType w:val="hybridMultilevel"/>
    <w:tmpl w:val="C7185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DB1C9C"/>
    <w:multiLevelType w:val="hybridMultilevel"/>
    <w:tmpl w:val="6DE67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F3C74"/>
    <w:multiLevelType w:val="hybridMultilevel"/>
    <w:tmpl w:val="D1B6C1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64923"/>
    <w:multiLevelType w:val="hybridMultilevel"/>
    <w:tmpl w:val="17380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D42C2"/>
    <w:multiLevelType w:val="singleLevel"/>
    <w:tmpl w:val="BCC8DEAE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52358D0"/>
    <w:multiLevelType w:val="hybridMultilevel"/>
    <w:tmpl w:val="EC0AB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D3480"/>
    <w:multiLevelType w:val="hybridMultilevel"/>
    <w:tmpl w:val="C4FEE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A6D63"/>
    <w:multiLevelType w:val="singleLevel"/>
    <w:tmpl w:val="EDFC674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17" w15:restartNumberingAfterBreak="0">
    <w:nsid w:val="7AF26F6D"/>
    <w:multiLevelType w:val="hybridMultilevel"/>
    <w:tmpl w:val="B6A09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7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3"/>
  </w:num>
  <w:num w:numId="16">
    <w:abstractNumId w:val="11"/>
  </w:num>
  <w:num w:numId="17">
    <w:abstractNumId w:val="10"/>
  </w:num>
  <w:num w:numId="18">
    <w:abstractNumId w:val="14"/>
  </w:num>
  <w:num w:numId="19">
    <w:abstractNumId w:val="2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7EE9"/>
    <w:rsid w:val="00037A15"/>
    <w:rsid w:val="000C6CE4"/>
    <w:rsid w:val="000D51F4"/>
    <w:rsid w:val="000E4B15"/>
    <w:rsid w:val="00105568"/>
    <w:rsid w:val="001D12FC"/>
    <w:rsid w:val="0020325C"/>
    <w:rsid w:val="00211561"/>
    <w:rsid w:val="00212176"/>
    <w:rsid w:val="002855AD"/>
    <w:rsid w:val="00292619"/>
    <w:rsid w:val="002F495C"/>
    <w:rsid w:val="00425786"/>
    <w:rsid w:val="005128E4"/>
    <w:rsid w:val="007202FC"/>
    <w:rsid w:val="007250F9"/>
    <w:rsid w:val="00732400"/>
    <w:rsid w:val="007350F6"/>
    <w:rsid w:val="00787EE9"/>
    <w:rsid w:val="007B12F7"/>
    <w:rsid w:val="008A05E8"/>
    <w:rsid w:val="008B183D"/>
    <w:rsid w:val="00911D97"/>
    <w:rsid w:val="00974525"/>
    <w:rsid w:val="009851F7"/>
    <w:rsid w:val="00A51CEE"/>
    <w:rsid w:val="00AF054A"/>
    <w:rsid w:val="00AF1991"/>
    <w:rsid w:val="00B926BD"/>
    <w:rsid w:val="00C231DF"/>
    <w:rsid w:val="00C45A41"/>
    <w:rsid w:val="00CA75A6"/>
    <w:rsid w:val="00CB499E"/>
    <w:rsid w:val="00D83145"/>
    <w:rsid w:val="00D87827"/>
    <w:rsid w:val="00DA63B8"/>
    <w:rsid w:val="00EA6127"/>
    <w:rsid w:val="00F4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0AB1F41-7521-44AB-8358-85AE4CFF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F4"/>
  </w:style>
  <w:style w:type="paragraph" w:styleId="3">
    <w:name w:val="heading 3"/>
    <w:basedOn w:val="a"/>
    <w:link w:val="30"/>
    <w:uiPriority w:val="9"/>
    <w:qFormat/>
    <w:rsid w:val="00787E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E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87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787E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7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EE9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87EE9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F426F4"/>
    <w:pPr>
      <w:ind w:left="720"/>
      <w:contextualSpacing/>
    </w:pPr>
  </w:style>
  <w:style w:type="table" w:styleId="a9">
    <w:name w:val="Table Grid"/>
    <w:basedOn w:val="a1"/>
    <w:uiPriority w:val="59"/>
    <w:rsid w:val="00C231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AF1991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DA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A63B8"/>
  </w:style>
  <w:style w:type="paragraph" w:styleId="ad">
    <w:name w:val="footer"/>
    <w:basedOn w:val="a"/>
    <w:link w:val="ae"/>
    <w:uiPriority w:val="99"/>
    <w:unhideWhenUsed/>
    <w:rsid w:val="00DA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A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veha/" TargetMode="External"/><Relationship Id="rId13" Type="http://schemas.openxmlformats.org/officeDocument/2006/relationships/hyperlink" Target="http://www.fcior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obrazovatelmznaya_deyatelmznostmz/" TargetMode="External"/><Relationship Id="rId12" Type="http://schemas.openxmlformats.org/officeDocument/2006/relationships/hyperlink" Target="http://www.school-collection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7_klas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4542</Words>
  <Characters>25892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Андрей</cp:lastModifiedBy>
  <cp:revision>16</cp:revision>
  <cp:lastPrinted>2015-08-30T10:31:00Z</cp:lastPrinted>
  <dcterms:created xsi:type="dcterms:W3CDTF">2015-08-08T15:44:00Z</dcterms:created>
  <dcterms:modified xsi:type="dcterms:W3CDTF">2016-03-15T17:07:00Z</dcterms:modified>
</cp:coreProperties>
</file>