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6C" w:rsidRPr="0099781E" w:rsidRDefault="0023680C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99781E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99781E">
        <w:rPr>
          <w:rFonts w:ascii="Times New Roman" w:hAnsi="Times New Roman" w:cs="Times New Roman"/>
          <w:sz w:val="24"/>
          <w:szCs w:val="24"/>
        </w:rPr>
        <w:t xml:space="preserve"> «</w:t>
      </w:r>
      <w:r w:rsidR="00432B0A"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432B0A">
        <w:rPr>
          <w:rFonts w:ascii="Times New Roman" w:hAnsi="Times New Roman" w:cs="Times New Roman"/>
          <w:b/>
          <w:bCs/>
          <w:sz w:val="24"/>
          <w:szCs w:val="24"/>
        </w:rPr>
        <w:t>Новичок в классе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7D">
        <w:rPr>
          <w:rFonts w:ascii="Times New Roman" w:hAnsi="Times New Roman" w:cs="Times New Roman"/>
          <w:bCs/>
          <w:sz w:val="24"/>
          <w:szCs w:val="24"/>
        </w:rPr>
        <w:t>Решение социальных проблем</w:t>
      </w:r>
    </w:p>
    <w:p w:rsidR="006F51BB" w:rsidRPr="0099781E" w:rsidRDefault="006F51BB" w:rsidP="00E01A0F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="009B70CF" w:rsidRPr="0099781E">
        <w:rPr>
          <w:rFonts w:ascii="Times New Roman" w:hAnsi="Times New Roman" w:cs="Times New Roman"/>
          <w:bCs/>
          <w:sz w:val="24"/>
          <w:szCs w:val="24"/>
        </w:rPr>
        <w:t xml:space="preserve"> общественный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а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="00492383"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Руднева 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Надежда Михайловна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43"/>
        <w:gridCol w:w="1323"/>
        <w:gridCol w:w="1276"/>
        <w:gridCol w:w="1276"/>
        <w:gridCol w:w="1701"/>
      </w:tblGrid>
      <w:tr w:rsidR="00F00FCF" w:rsidRPr="0099781E" w:rsidTr="008B7FE9">
        <w:trPr>
          <w:trHeight w:val="486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323" w:type="dxa"/>
            <w:hideMark/>
          </w:tcPr>
          <w:p w:rsidR="00F00FCF" w:rsidRPr="0099781E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hideMark/>
          </w:tcPr>
          <w:p w:rsidR="00F00FCF" w:rsidRPr="0099781E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1276" w:type="dxa"/>
            <w:hideMark/>
          </w:tcPr>
          <w:p w:rsidR="00F00FCF" w:rsidRPr="0099781E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701" w:type="dxa"/>
            <w:hideMark/>
          </w:tcPr>
          <w:p w:rsidR="00F00FCF" w:rsidRPr="0099781E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Василиса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 Александр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Виненков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Гёзалов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Антон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Гераков Елисей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 Александра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 Полина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Дружина Дарья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Зянкин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Богдан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Сюзанна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 Артём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365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 Евгения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 Никита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 Анастасия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Мозгунова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Ульяна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Неудахин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 Захар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Елизавета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 Андрей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Стоякина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Диана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 Анастасия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Урядов Матвей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Фальковская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Ярослав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 Степан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 Анастасия</w:t>
            </w:r>
          </w:p>
        </w:tc>
        <w:tc>
          <w:tcPr>
            <w:tcW w:w="1323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1" w:type="dxa"/>
            <w:vAlign w:val="center"/>
          </w:tcPr>
          <w:p w:rsidR="00F00FCF" w:rsidRPr="0099781E" w:rsidRDefault="00432B0A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00FCF" w:rsidRPr="0099781E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99781E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 Ксения</w:t>
            </w:r>
          </w:p>
        </w:tc>
        <w:tc>
          <w:tcPr>
            <w:tcW w:w="1323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00FCF" w:rsidRPr="0099781E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32B0A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2"/>
        <w:gridCol w:w="2334"/>
        <w:gridCol w:w="2338"/>
        <w:gridCol w:w="2314"/>
        <w:gridCol w:w="2304"/>
      </w:tblGrid>
      <w:tr w:rsidR="00432B0A" w:rsidRPr="00E057AB" w:rsidTr="0080537D">
        <w:tc>
          <w:tcPr>
            <w:tcW w:w="0" w:type="auto"/>
            <w:vMerge w:val="restart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432B0A" w:rsidRPr="00E057AB" w:rsidRDefault="00432B0A" w:rsidP="0080537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432B0A" w:rsidRPr="00E057AB" w:rsidTr="0080537D">
        <w:tc>
          <w:tcPr>
            <w:tcW w:w="0" w:type="auto"/>
            <w:vMerge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432B0A" w:rsidRPr="00E057AB" w:rsidTr="0080537D">
        <w:tc>
          <w:tcPr>
            <w:tcW w:w="0" w:type="auto"/>
            <w:vMerge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Различные идеи о сильных и слабых сторонах школы.</w:t>
            </w:r>
          </w:p>
          <w:p w:rsidR="00432B0A" w:rsidRPr="00E057AB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lastRenderedPageBreak/>
              <w:t>• Максимальный балл: 2 балла.</w:t>
            </w:r>
          </w:p>
        </w:tc>
        <w:tc>
          <w:tcPr>
            <w:tcW w:w="0" w:type="auto"/>
          </w:tcPr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Выдвижение идей о том, что в школе будущего станет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lastRenderedPageBreak/>
              <w:t>самым главным.</w:t>
            </w:r>
          </w:p>
          <w:p w:rsidR="00432B0A" w:rsidRPr="00E057AB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Отбор креативной идеи.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выбором одного верного ответа.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Отбор наиболее креативной – адекватной заданию,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содержательной и необычной – идеи.</w:t>
            </w:r>
          </w:p>
          <w:p w:rsidR="00432B0A" w:rsidRPr="00E057AB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lastRenderedPageBreak/>
              <w:t>• Максимальный балл: 2 балла.</w:t>
            </w:r>
          </w:p>
        </w:tc>
        <w:tc>
          <w:tcPr>
            <w:tcW w:w="0" w:type="auto"/>
          </w:tcPr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Доработка идеи.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80537D" w:rsidRPr="0080537D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Доработка идеи на основе учёта возражений.</w:t>
            </w:r>
          </w:p>
          <w:p w:rsidR="00432B0A" w:rsidRPr="00E057AB" w:rsidRDefault="0080537D" w:rsidP="0080537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</w:tr>
      <w:tr w:rsidR="00432B0A" w:rsidRPr="00E057AB" w:rsidTr="0080537D"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686031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32B0A" w:rsidRPr="00E057AB" w:rsidTr="0080537D"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32B0A" w:rsidRPr="00E057AB" w:rsidTr="0080537D">
        <w:tc>
          <w:tcPr>
            <w:tcW w:w="0" w:type="auto"/>
          </w:tcPr>
          <w:p w:rsidR="00432B0A" w:rsidRPr="00E057AB" w:rsidRDefault="00432B0A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432B0A" w:rsidRPr="00E057AB" w:rsidRDefault="00F12446" w:rsidP="0080537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32B0A" w:rsidRPr="0099781E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686031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51AC8FA" wp14:editId="7D9B8685">
            <wp:extent cx="5135526" cy="2743200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99781E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9978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Новичок в классе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7D">
        <w:rPr>
          <w:rFonts w:ascii="Times New Roman" w:hAnsi="Times New Roman" w:cs="Times New Roman"/>
          <w:bCs/>
          <w:sz w:val="24"/>
          <w:szCs w:val="24"/>
        </w:rPr>
        <w:t>Решение социальных проблем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общественный</w:t>
      </w:r>
    </w:p>
    <w:p w:rsidR="00B801E2" w:rsidRPr="0099781E" w:rsidRDefault="00B801E2" w:rsidP="0080537D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801E2" w:rsidRPr="0099781E" w:rsidRDefault="00B801E2" w:rsidP="00B801E2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Руднева Надежда Михайловна </w:t>
      </w:r>
    </w:p>
    <w:tbl>
      <w:tblPr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86"/>
        <w:gridCol w:w="1155"/>
        <w:gridCol w:w="850"/>
        <w:gridCol w:w="993"/>
        <w:gridCol w:w="1559"/>
      </w:tblGrid>
      <w:tr w:rsidR="00444E67" w:rsidRPr="00E057AB" w:rsidTr="008B7FE9">
        <w:trPr>
          <w:trHeight w:val="486"/>
        </w:trPr>
        <w:tc>
          <w:tcPr>
            <w:tcW w:w="0" w:type="auto"/>
            <w:vAlign w:val="center"/>
            <w:hideMark/>
          </w:tcPr>
          <w:p w:rsidR="00444E67" w:rsidRPr="00E057AB" w:rsidRDefault="00444E6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444E67" w:rsidRPr="00E057AB" w:rsidRDefault="00444E6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155" w:type="dxa"/>
            <w:hideMark/>
          </w:tcPr>
          <w:p w:rsidR="00444E67" w:rsidRPr="00E057AB" w:rsidRDefault="00444E67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850" w:type="dxa"/>
            <w:hideMark/>
          </w:tcPr>
          <w:p w:rsidR="00444E67" w:rsidRPr="00E057AB" w:rsidRDefault="00444E67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993" w:type="dxa"/>
            <w:hideMark/>
          </w:tcPr>
          <w:p w:rsidR="00444E67" w:rsidRPr="00E057AB" w:rsidRDefault="00444E67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559" w:type="dxa"/>
            <w:hideMark/>
          </w:tcPr>
          <w:p w:rsidR="00444E67" w:rsidRPr="00E057AB" w:rsidRDefault="00444E67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444E67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444E67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44E67" w:rsidRPr="00E057AB" w:rsidRDefault="009E49DB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50028</w:t>
            </w:r>
          </w:p>
        </w:tc>
        <w:tc>
          <w:tcPr>
            <w:tcW w:w="1155" w:type="dxa"/>
            <w:vAlign w:val="center"/>
          </w:tcPr>
          <w:p w:rsidR="00444E67" w:rsidRPr="00E057AB" w:rsidRDefault="00B801E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444E67" w:rsidRPr="00E057AB" w:rsidRDefault="00B801E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444E67" w:rsidRPr="00E057AB" w:rsidRDefault="00B801E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444E67" w:rsidRPr="00E057AB" w:rsidRDefault="00B801E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50029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50030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50032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50033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50034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50035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50036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50037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50038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50039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50041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50042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50043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50044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50045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50046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50047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50048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50051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50052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50053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50054</w:t>
            </w:r>
          </w:p>
        </w:tc>
        <w:tc>
          <w:tcPr>
            <w:tcW w:w="115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32B0A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32B0A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32B0A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2"/>
        <w:gridCol w:w="2334"/>
        <w:gridCol w:w="2338"/>
        <w:gridCol w:w="2314"/>
        <w:gridCol w:w="2304"/>
      </w:tblGrid>
      <w:tr w:rsidR="00F12446" w:rsidRPr="00E057AB" w:rsidTr="004440AE">
        <w:tc>
          <w:tcPr>
            <w:tcW w:w="0" w:type="auto"/>
            <w:vMerge w:val="restart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F12446" w:rsidRPr="00E057AB" w:rsidRDefault="00F12446" w:rsidP="004440A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F12446" w:rsidRPr="00E057AB" w:rsidTr="004440AE">
        <w:tc>
          <w:tcPr>
            <w:tcW w:w="0" w:type="auto"/>
            <w:vMerge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F12446" w:rsidRPr="00E057AB" w:rsidTr="004440AE">
        <w:tc>
          <w:tcPr>
            <w:tcW w:w="0" w:type="auto"/>
            <w:vMerge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Различные идеи о сильных и слабых сторонах школы.</w:t>
            </w:r>
          </w:p>
          <w:p w:rsidR="00F12446" w:rsidRPr="00E057AB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Выдвижение идей о том, что в школе будущего станет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самым главным.</w:t>
            </w:r>
          </w:p>
          <w:p w:rsidR="00F12446" w:rsidRPr="00E057AB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Отбор креативной идеи.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выбором одного верного ответа.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Отбор наиболее креативной – адекватной заданию,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содержательной и необычной – идеи.</w:t>
            </w:r>
          </w:p>
          <w:p w:rsidR="00F12446" w:rsidRPr="00E057AB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Доработка идеи.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F12446" w:rsidRPr="0080537D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Доработка идеи на основе учёта возражений.</w:t>
            </w:r>
          </w:p>
          <w:p w:rsidR="00F12446" w:rsidRPr="00E057AB" w:rsidRDefault="00F12446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</w:tr>
      <w:tr w:rsidR="00F12446" w:rsidRPr="00E057AB" w:rsidTr="004440AE"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686031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12446" w:rsidRPr="00E057AB" w:rsidTr="004440AE"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12446" w:rsidRPr="00E057AB" w:rsidTr="004440AE"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F12446" w:rsidRPr="00E057AB" w:rsidRDefault="00F12446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32B0A" w:rsidRPr="00E057AB" w:rsidRDefault="00432B0A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686031" w:rsidP="005E7396">
      <w:pPr>
        <w:spacing w:after="0" w:line="18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5B434" wp14:editId="1DF6ACE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2446" w:rsidRDefault="00F12446" w:rsidP="005E7396">
      <w:pPr>
        <w:spacing w:after="0" w:line="180" w:lineRule="atLeast"/>
        <w:rPr>
          <w:noProof/>
          <w:lang w:eastAsia="ru-RU"/>
        </w:rPr>
      </w:pPr>
    </w:p>
    <w:p w:rsidR="00F12446" w:rsidRDefault="00F12446" w:rsidP="005E7396">
      <w:pPr>
        <w:spacing w:after="0" w:line="180" w:lineRule="atLeast"/>
        <w:rPr>
          <w:noProof/>
          <w:lang w:eastAsia="ru-RU"/>
        </w:rPr>
      </w:pPr>
    </w:p>
    <w:p w:rsidR="00F12446" w:rsidRDefault="00F12446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99781E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9978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Новичок в классе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7D">
        <w:rPr>
          <w:rFonts w:ascii="Times New Roman" w:hAnsi="Times New Roman" w:cs="Times New Roman"/>
          <w:bCs/>
          <w:sz w:val="24"/>
          <w:szCs w:val="24"/>
        </w:rPr>
        <w:t>Решение социальных проблем</w:t>
      </w:r>
    </w:p>
    <w:p w:rsidR="00B801E2" w:rsidRPr="0099781E" w:rsidRDefault="00B801E2" w:rsidP="0080537D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общественный</w:t>
      </w:r>
    </w:p>
    <w:p w:rsidR="00B801E2" w:rsidRPr="0099781E" w:rsidRDefault="00B801E2" w:rsidP="0080537D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801E2" w:rsidRPr="0099781E" w:rsidRDefault="00B801E2" w:rsidP="00B801E2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Руднева Надежда Михайловна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26"/>
        <w:gridCol w:w="1215"/>
        <w:gridCol w:w="850"/>
        <w:gridCol w:w="1134"/>
        <w:gridCol w:w="1843"/>
      </w:tblGrid>
      <w:tr w:rsidR="00F00FCF" w:rsidRPr="00E057AB" w:rsidTr="008B7FE9">
        <w:trPr>
          <w:trHeight w:val="486"/>
        </w:trPr>
        <w:tc>
          <w:tcPr>
            <w:tcW w:w="0" w:type="auto"/>
            <w:vAlign w:val="center"/>
            <w:hideMark/>
          </w:tcPr>
          <w:p w:rsidR="00F00FCF" w:rsidRPr="00E057AB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F00FCF" w:rsidRPr="00E057AB" w:rsidRDefault="00F00FCF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215" w:type="dxa"/>
            <w:hideMark/>
          </w:tcPr>
          <w:p w:rsidR="00F00FCF" w:rsidRPr="00E057AB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850" w:type="dxa"/>
            <w:hideMark/>
          </w:tcPr>
          <w:p w:rsidR="00F00FCF" w:rsidRPr="00E057AB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hideMark/>
          </w:tcPr>
          <w:p w:rsidR="00F00FCF" w:rsidRPr="00E057AB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  <w:hideMark/>
          </w:tcPr>
          <w:p w:rsidR="00F00FCF" w:rsidRPr="00E057AB" w:rsidRDefault="00F00FC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F00FCF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E057AB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E057AB" w:rsidRDefault="009E49DB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50055</w:t>
            </w:r>
          </w:p>
        </w:tc>
        <w:tc>
          <w:tcPr>
            <w:tcW w:w="1215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FCF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F00FCF" w:rsidRPr="00E057AB" w:rsidRDefault="00F00FC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00FCF" w:rsidRPr="00E057AB" w:rsidRDefault="009E49DB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50056</w:t>
            </w:r>
          </w:p>
        </w:tc>
        <w:tc>
          <w:tcPr>
            <w:tcW w:w="1215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00FCF" w:rsidRPr="00E057AB" w:rsidRDefault="00444E67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50057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50059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50060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50061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50062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50063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50064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50065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50066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50067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50068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50069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50071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50072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50074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50075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50076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50077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50078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50080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50081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50082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50083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DB" w:rsidRPr="00E057AB" w:rsidTr="008B7FE9">
        <w:trPr>
          <w:trHeight w:val="280"/>
        </w:trPr>
        <w:tc>
          <w:tcPr>
            <w:tcW w:w="0" w:type="auto"/>
            <w:vAlign w:val="center"/>
            <w:hideMark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E49DB" w:rsidRDefault="009E49DB" w:rsidP="009E4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50084</w:t>
            </w:r>
          </w:p>
        </w:tc>
        <w:tc>
          <w:tcPr>
            <w:tcW w:w="1215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E49DB" w:rsidRPr="00E057AB" w:rsidRDefault="009E49DB" w:rsidP="009E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1A0F" w:rsidRDefault="00E01A0F" w:rsidP="00E01A0F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2"/>
        <w:gridCol w:w="2334"/>
        <w:gridCol w:w="2338"/>
        <w:gridCol w:w="2314"/>
        <w:gridCol w:w="2304"/>
      </w:tblGrid>
      <w:tr w:rsidR="00C41A73" w:rsidRPr="00E057AB" w:rsidTr="004440AE">
        <w:tc>
          <w:tcPr>
            <w:tcW w:w="0" w:type="auto"/>
            <w:vMerge w:val="restart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41A73" w:rsidRPr="00E057AB" w:rsidRDefault="00C41A73" w:rsidP="004440A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C41A73" w:rsidRPr="00E057AB" w:rsidTr="004440AE">
        <w:tc>
          <w:tcPr>
            <w:tcW w:w="0" w:type="auto"/>
            <w:vMerge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C41A73" w:rsidRPr="00E057AB" w:rsidTr="004440AE">
        <w:tc>
          <w:tcPr>
            <w:tcW w:w="0" w:type="auto"/>
            <w:vMerge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Формат ответа: Задание с развернутыми ответами (в виде </w:t>
            </w:r>
            <w:r w:rsidRPr="0080537D">
              <w:rPr>
                <w:rFonts w:ascii="Times New Roman" w:hAnsi="Times New Roman" w:cs="Times New Roman"/>
                <w:bCs/>
              </w:rPr>
              <w:lastRenderedPageBreak/>
              <w:t>текста).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Различные идеи о сильных и слабых сторонах школы.</w:t>
            </w:r>
          </w:p>
          <w:p w:rsidR="00C41A73" w:rsidRPr="00E057AB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Формат ответа: Задание с развернутыми ответами (в виде </w:t>
            </w:r>
            <w:r w:rsidRPr="0080537D">
              <w:rPr>
                <w:rFonts w:ascii="Times New Roman" w:hAnsi="Times New Roman" w:cs="Times New Roman"/>
                <w:bCs/>
              </w:rPr>
              <w:lastRenderedPageBreak/>
              <w:t>текста).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Выдвижение идей о том, что в школе будущего станет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самым главным.</w:t>
            </w:r>
          </w:p>
          <w:p w:rsidR="00C41A73" w:rsidRPr="00E057AB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Отбор креативной идеи.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выбором одного верного ответа.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Объект оценки: </w:t>
            </w:r>
            <w:r w:rsidRPr="0080537D">
              <w:rPr>
                <w:rFonts w:ascii="Times New Roman" w:hAnsi="Times New Roman" w:cs="Times New Roman"/>
                <w:bCs/>
              </w:rPr>
              <w:lastRenderedPageBreak/>
              <w:t>Отбор наиболее креативной – адекватной заданию,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содержательной и необычной – идеи.</w:t>
            </w:r>
          </w:p>
          <w:p w:rsidR="00C41A73" w:rsidRPr="00E057AB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Доработка идеи.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C41A73" w:rsidRPr="0080537D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Объект оценки: </w:t>
            </w:r>
            <w:r w:rsidRPr="0080537D">
              <w:rPr>
                <w:rFonts w:ascii="Times New Roman" w:hAnsi="Times New Roman" w:cs="Times New Roman"/>
                <w:bCs/>
              </w:rPr>
              <w:lastRenderedPageBreak/>
              <w:t>Доработка идеи на основе учёта возражений.</w:t>
            </w:r>
          </w:p>
          <w:p w:rsidR="00C41A73" w:rsidRPr="00E057AB" w:rsidRDefault="00C41A73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</w:tr>
      <w:tr w:rsidR="00C41A73" w:rsidRPr="00E057AB" w:rsidTr="004440AE"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686031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41A73" w:rsidRPr="00E057AB" w:rsidTr="004440AE"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41A73" w:rsidRPr="00E057AB" w:rsidTr="004440AE">
        <w:tc>
          <w:tcPr>
            <w:tcW w:w="0" w:type="auto"/>
          </w:tcPr>
          <w:p w:rsidR="00C41A73" w:rsidRPr="00E057AB" w:rsidRDefault="00C41A73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C41A73" w:rsidRPr="00E057AB" w:rsidRDefault="00686031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C41A73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41A7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41A73" w:rsidRDefault="00C41A73" w:rsidP="00E01A0F">
      <w:pPr>
        <w:rPr>
          <w:sz w:val="24"/>
          <w:szCs w:val="24"/>
        </w:rPr>
      </w:pPr>
    </w:p>
    <w:p w:rsidR="00686031" w:rsidRDefault="00686031" w:rsidP="00E01A0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DA77C4" wp14:editId="5F8727BC">
            <wp:extent cx="5284381" cy="2743200"/>
            <wp:effectExtent l="0" t="0" r="120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1A0F" w:rsidRPr="00E057AB" w:rsidRDefault="00E01A0F" w:rsidP="0035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7AB" w:rsidRPr="00E057AB" w:rsidRDefault="0047436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AB">
        <w:rPr>
          <w:rFonts w:ascii="Times New Roman" w:hAnsi="Times New Roman" w:cs="Times New Roman"/>
          <w:b/>
          <w:sz w:val="24"/>
          <w:szCs w:val="24"/>
        </w:rPr>
        <w:t>Сводная таблица по 5-м классам</w:t>
      </w:r>
      <w:r w:rsidR="00E057AB" w:rsidRPr="00E0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0F" w:rsidRDefault="00E057AB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AB">
        <w:rPr>
          <w:rFonts w:ascii="Times New Roman" w:hAnsi="Times New Roman" w:cs="Times New Roman"/>
          <w:b/>
          <w:sz w:val="24"/>
          <w:szCs w:val="24"/>
        </w:rPr>
        <w:t>Итоги диагностической работы «</w:t>
      </w:r>
      <w:r w:rsidR="00353B4C"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  <w:r w:rsidRPr="00E057A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2"/>
        <w:gridCol w:w="2334"/>
        <w:gridCol w:w="2338"/>
        <w:gridCol w:w="2314"/>
        <w:gridCol w:w="2304"/>
      </w:tblGrid>
      <w:tr w:rsidR="00353B4C" w:rsidRPr="00E057AB" w:rsidTr="004440AE">
        <w:tc>
          <w:tcPr>
            <w:tcW w:w="0" w:type="auto"/>
            <w:vMerge w:val="restart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353B4C" w:rsidRPr="00E057AB" w:rsidRDefault="00353B4C" w:rsidP="004440A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353B4C" w:rsidRPr="00E057AB" w:rsidTr="004440AE">
        <w:tc>
          <w:tcPr>
            <w:tcW w:w="0" w:type="auto"/>
            <w:vMerge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353B4C" w:rsidRPr="00E057AB" w:rsidTr="004440AE">
        <w:tc>
          <w:tcPr>
            <w:tcW w:w="0" w:type="auto"/>
            <w:vMerge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Различные идеи о сильных и слабых сторонах школы.</w:t>
            </w:r>
          </w:p>
          <w:p w:rsidR="00353B4C" w:rsidRPr="00E057AB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Выдвижение разнообразных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идей.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Выдвижение идей о том, что в школе будущего станет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самым главным.</w:t>
            </w:r>
          </w:p>
          <w:p w:rsidR="00353B4C" w:rsidRPr="00E057AB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Отбор креативной идеи.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выбором одного верного ответа.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Отбор наиболее креативной – адекватной заданию,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содержательной и необычной – идеи.</w:t>
            </w:r>
          </w:p>
          <w:p w:rsidR="00353B4C" w:rsidRPr="00E057AB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  <w:tc>
          <w:tcPr>
            <w:tcW w:w="0" w:type="auto"/>
          </w:tcPr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0537D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0537D">
              <w:rPr>
                <w:rFonts w:ascii="Times New Roman" w:hAnsi="Times New Roman" w:cs="Times New Roman"/>
                <w:bCs/>
              </w:rPr>
              <w:t xml:space="preserve"> область оценки: Доработка идеи.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Контекст: Образовательный.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Формат ответа: Задание с развернутыми ответами (в виде текста).</w:t>
            </w:r>
          </w:p>
          <w:p w:rsidR="00353B4C" w:rsidRPr="0080537D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Объект оценки: Доработка идеи на основе учёта возражений.</w:t>
            </w:r>
          </w:p>
          <w:p w:rsidR="00353B4C" w:rsidRPr="00E057AB" w:rsidRDefault="00353B4C" w:rsidP="004440AE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• Максимальный балл: 2 балла.</w:t>
            </w:r>
          </w:p>
        </w:tc>
      </w:tr>
      <w:tr w:rsidR="00353B4C" w:rsidRPr="00E057AB" w:rsidTr="004440AE"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686031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353B4C" w:rsidRPr="00E057AB" w:rsidRDefault="00DF02C7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53B4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53B4C" w:rsidRPr="00E057AB" w:rsidTr="004440AE"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частично%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DF02C7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353B4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53B4C" w:rsidRPr="00E057AB" w:rsidTr="004440AE"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353B4C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DF02C7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53B4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353B4C" w:rsidRPr="00E057AB" w:rsidRDefault="00DF02C7" w:rsidP="004440A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53B4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353B4C" w:rsidRPr="00E057AB" w:rsidRDefault="00353B4C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38" w:rsidRDefault="00AD0C38"/>
    <w:p w:rsidR="0099781E" w:rsidRDefault="00686031">
      <w:r>
        <w:rPr>
          <w:noProof/>
          <w:lang w:eastAsia="ru-RU"/>
        </w:rPr>
        <w:drawing>
          <wp:inline distT="0" distB="0" distL="0" distR="0" wp14:anchorId="7E07B902" wp14:editId="1434F8C4">
            <wp:extent cx="5730949" cy="274320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bookmarkStart w:id="0" w:name="_GoBack"/>
      <w:bookmarkEnd w:id="0"/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направления при обучении: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Помогать лучше осознавать изучаемый материал;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Переводить знания из пассивных в активные;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Знакомить с алгоритмами решения проблем;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Способствовать интеграции и переносу знаний, алгоритмов и способов действий, способов рассуждений;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Чаще использовать задания на демонстрацию «понимания смыслов»: задания типа «Приведи пример…»,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помощью…», «Поясни термин, утверждение…», «Изобрази…»;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Создавать учебные ситуации, инициирующие учебную деятельность школьников: вызывать удивление, желание уточнить и/или возразить, давать опережающие домашние задания, использовать загадки,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Предлагать задания, которые отличает: a) Неопределённость в способах действий (нет явных и скрытых указаний на способ действий, нужен «перевод» с обыденного языка на язык предмета, допустимы альтернативные подходы и решения); b)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контексте (необходимо принять осознанное решение, сделать выбор; проблема поставлена ВНЕ предметной области, ситуация близка и понятна школьникам, затрагивает их личностно); </w:t>
      </w:r>
    </w:p>
    <w:p w:rsidR="00B23356" w:rsidRDefault="00B23356" w:rsidP="00B23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Использовать практики развивающего обучения.</w:t>
      </w:r>
    </w:p>
    <w:p w:rsidR="00B23356" w:rsidRDefault="00B23356" w:rsidP="00B2335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3356" w:rsidRDefault="00B23356"/>
    <w:sectPr w:rsidR="00B23356" w:rsidSect="004743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10A92"/>
    <w:rsid w:val="00012E7C"/>
    <w:rsid w:val="0009489B"/>
    <w:rsid w:val="001074C0"/>
    <w:rsid w:val="00131BDA"/>
    <w:rsid w:val="001B4833"/>
    <w:rsid w:val="0023680C"/>
    <w:rsid w:val="00271E71"/>
    <w:rsid w:val="0032707B"/>
    <w:rsid w:val="00353B4C"/>
    <w:rsid w:val="003635F6"/>
    <w:rsid w:val="00432B0A"/>
    <w:rsid w:val="00444E67"/>
    <w:rsid w:val="0047436E"/>
    <w:rsid w:val="00492383"/>
    <w:rsid w:val="005E7396"/>
    <w:rsid w:val="006306F2"/>
    <w:rsid w:val="00686031"/>
    <w:rsid w:val="006A5F16"/>
    <w:rsid w:val="006F51BB"/>
    <w:rsid w:val="00790762"/>
    <w:rsid w:val="007A3EF1"/>
    <w:rsid w:val="007A67EB"/>
    <w:rsid w:val="0080537D"/>
    <w:rsid w:val="00856246"/>
    <w:rsid w:val="008B7FE9"/>
    <w:rsid w:val="0099781E"/>
    <w:rsid w:val="009B70CF"/>
    <w:rsid w:val="009E0F74"/>
    <w:rsid w:val="009E49DB"/>
    <w:rsid w:val="00AD0C38"/>
    <w:rsid w:val="00B23356"/>
    <w:rsid w:val="00B801E2"/>
    <w:rsid w:val="00C41A73"/>
    <w:rsid w:val="00C93FE0"/>
    <w:rsid w:val="00D156F5"/>
    <w:rsid w:val="00DB3C6C"/>
    <w:rsid w:val="00DF02C7"/>
    <w:rsid w:val="00E01A0F"/>
    <w:rsid w:val="00E057AB"/>
    <w:rsid w:val="00F00FCF"/>
    <w:rsid w:val="00F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EE10-501B-4D02-89CD-60FDD5DC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Лист1!$B$13:$E$13</c:f>
              <c:numCache>
                <c:formatCode>0%</c:formatCode>
                <c:ptCount val="4"/>
                <c:pt idx="0">
                  <c:v>0.26</c:v>
                </c:pt>
                <c:pt idx="1">
                  <c:v>0.37</c:v>
                </c:pt>
                <c:pt idx="2">
                  <c:v>0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Лист1!$B$14:$E$14</c:f>
              <c:numCache>
                <c:formatCode>0%</c:formatCode>
                <c:ptCount val="4"/>
                <c:pt idx="0">
                  <c:v>0.68</c:v>
                </c:pt>
                <c:pt idx="1">
                  <c:v>0.26</c:v>
                </c:pt>
                <c:pt idx="2">
                  <c:v>0.79</c:v>
                </c:pt>
                <c:pt idx="3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Лист1!$B$15:$E$15</c:f>
              <c:numCache>
                <c:formatCode>0%</c:formatCode>
                <c:ptCount val="4"/>
                <c:pt idx="0">
                  <c:v>0.05</c:v>
                </c:pt>
                <c:pt idx="1">
                  <c:v>0.32</c:v>
                </c:pt>
                <c:pt idx="2">
                  <c:v>0.21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341640"/>
        <c:axId val="104871624"/>
      </c:barChart>
      <c:catAx>
        <c:axId val="20834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71624"/>
        <c:crosses val="autoZero"/>
        <c:auto val="1"/>
        <c:lblAlgn val="ctr"/>
        <c:lblOffset val="100"/>
        <c:noMultiLvlLbl val="0"/>
      </c:catAx>
      <c:valAx>
        <c:axId val="10487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41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Лист1!$B$13:$E$13</c:f>
              <c:numCache>
                <c:formatCode>0%</c:formatCode>
                <c:ptCount val="4"/>
                <c:pt idx="0">
                  <c:v>0.16</c:v>
                </c:pt>
                <c:pt idx="1">
                  <c:v>0.16</c:v>
                </c:pt>
                <c:pt idx="2">
                  <c:v>0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Лист1!$B$14:$E$14</c:f>
              <c:numCache>
                <c:formatCode>0%</c:formatCode>
                <c:ptCount val="4"/>
                <c:pt idx="0">
                  <c:v>0.68</c:v>
                </c:pt>
                <c:pt idx="1">
                  <c:v>0.68</c:v>
                </c:pt>
                <c:pt idx="2">
                  <c:v>0.84</c:v>
                </c:pt>
                <c:pt idx="3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Лист1!$B$15:$E$15</c:f>
              <c:numCache>
                <c:formatCode>0%</c:formatCode>
                <c:ptCount val="4"/>
                <c:pt idx="0">
                  <c:v>0.16</c:v>
                </c:pt>
                <c:pt idx="1">
                  <c:v>0.16</c:v>
                </c:pt>
                <c:pt idx="2">
                  <c:v>0.16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876328"/>
        <c:axId val="104875152"/>
      </c:barChart>
      <c:catAx>
        <c:axId val="10487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75152"/>
        <c:crosses val="autoZero"/>
        <c:auto val="1"/>
        <c:lblAlgn val="ctr"/>
        <c:lblOffset val="100"/>
        <c:noMultiLvlLbl val="0"/>
      </c:catAx>
      <c:valAx>
        <c:axId val="10487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7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Лист1!$B$13:$E$13</c:f>
              <c:numCache>
                <c:formatCode>0%</c:formatCode>
                <c:ptCount val="4"/>
                <c:pt idx="0">
                  <c:v>0.48</c:v>
                </c:pt>
                <c:pt idx="1">
                  <c:v>0.28000000000000003</c:v>
                </c:pt>
                <c:pt idx="2">
                  <c:v>0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Лист1!$B$14:$E$14</c:f>
              <c:numCache>
                <c:formatCode>0%</c:formatCode>
                <c:ptCount val="4"/>
                <c:pt idx="0">
                  <c:v>0.52</c:v>
                </c:pt>
                <c:pt idx="1">
                  <c:v>0.7</c:v>
                </c:pt>
                <c:pt idx="2">
                  <c:v>0.79</c:v>
                </c:pt>
                <c:pt idx="3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Лист1!$B$15:$E$15</c:f>
              <c:numCache>
                <c:formatCode>0%</c:formatCode>
                <c:ptCount val="4"/>
                <c:pt idx="0">
                  <c:v>0</c:v>
                </c:pt>
                <c:pt idx="1">
                  <c:v>0.02</c:v>
                </c:pt>
                <c:pt idx="2">
                  <c:v>0.21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136008"/>
        <c:axId val="207138752"/>
      </c:barChart>
      <c:catAx>
        <c:axId val="20713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38752"/>
        <c:crosses val="autoZero"/>
        <c:auto val="1"/>
        <c:lblAlgn val="ctr"/>
        <c:lblOffset val="100"/>
        <c:noMultiLvlLbl val="0"/>
      </c:catAx>
      <c:valAx>
        <c:axId val="20713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3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Лист1!$B$13:$E$13</c:f>
              <c:numCache>
                <c:formatCode>0%</c:formatCode>
                <c:ptCount val="4"/>
                <c:pt idx="0">
                  <c:v>0.3</c:v>
                </c:pt>
                <c:pt idx="1">
                  <c:v>0.27</c:v>
                </c:pt>
                <c:pt idx="2">
                  <c:v>0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Лист1!$B$14:$E$14</c:f>
              <c:numCache>
                <c:formatCode>0%</c:formatCode>
                <c:ptCount val="4"/>
                <c:pt idx="0">
                  <c:v>0.63</c:v>
                </c:pt>
                <c:pt idx="1">
                  <c:v>0.55000000000000004</c:v>
                </c:pt>
                <c:pt idx="2">
                  <c:v>0.81</c:v>
                </c:pt>
                <c:pt idx="3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Лист1!$B$3:$E$12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Лист1!$B$15:$E$15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0.18</c:v>
                </c:pt>
                <c:pt idx="2">
                  <c:v>0.19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139536"/>
        <c:axId val="172770416"/>
      </c:barChart>
      <c:catAx>
        <c:axId val="20713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70416"/>
        <c:crosses val="autoZero"/>
        <c:auto val="1"/>
        <c:lblAlgn val="ctr"/>
        <c:lblOffset val="100"/>
        <c:noMultiLvlLbl val="0"/>
      </c:catAx>
      <c:valAx>
        <c:axId val="17277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3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2021-12-07T04:55:00Z</cp:lastPrinted>
  <dcterms:created xsi:type="dcterms:W3CDTF">2021-12-06T14:47:00Z</dcterms:created>
  <dcterms:modified xsi:type="dcterms:W3CDTF">2022-01-21T03:29:00Z</dcterms:modified>
</cp:coreProperties>
</file>